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DED7C" w14:textId="628D69EC" w:rsidR="00D077E9" w:rsidRDefault="0046471F" w:rsidP="00D70D02">
      <w:r>
        <w:rPr>
          <w:noProof/>
        </w:rPr>
        <w:drawing>
          <wp:anchor distT="0" distB="0" distL="114300" distR="114300" simplePos="0" relativeHeight="251658240" behindDoc="1" locked="0" layoutInCell="1" allowOverlap="1" wp14:anchorId="51545A48" wp14:editId="4B9CEAC7">
            <wp:simplePos x="0" y="0"/>
            <wp:positionH relativeFrom="column">
              <wp:posOffset>-746150</wp:posOffset>
            </wp:positionH>
            <wp:positionV relativeFrom="page">
              <wp:align>top</wp:align>
            </wp:positionV>
            <wp:extent cx="7760492" cy="66714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7">
                      <a:extLst>
                        <a:ext uri="{28A0092B-C50C-407E-A947-70E740481C1C}">
                          <a14:useLocalDpi xmlns:a14="http://schemas.microsoft.com/office/drawing/2010/main" val="0"/>
                        </a:ext>
                      </a:extLst>
                    </a:blip>
                    <a:stretch>
                      <a:fillRect/>
                    </a:stretch>
                  </pic:blipFill>
                  <pic:spPr>
                    <a:xfrm>
                      <a:off x="0" y="0"/>
                      <a:ext cx="7815194" cy="6718488"/>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2D23FA69" w14:textId="77777777" w:rsidTr="00D077E9">
        <w:trPr>
          <w:trHeight w:val="1894"/>
        </w:trPr>
        <w:tc>
          <w:tcPr>
            <w:tcW w:w="5580" w:type="dxa"/>
            <w:tcBorders>
              <w:top w:val="nil"/>
              <w:left w:val="nil"/>
              <w:bottom w:val="nil"/>
              <w:right w:val="nil"/>
            </w:tcBorders>
          </w:tcPr>
          <w:p w14:paraId="018C73CF" w14:textId="77777777" w:rsidR="00D077E9" w:rsidRDefault="00D077E9" w:rsidP="00D077E9">
            <w:r>
              <w:rPr>
                <w:noProof/>
              </w:rPr>
              <mc:AlternateContent>
                <mc:Choice Requires="wps">
                  <w:drawing>
                    <wp:inline distT="0" distB="0" distL="0" distR="0" wp14:anchorId="3C406DF7" wp14:editId="0EC77107">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7F1A91C1" w14:textId="5F70967D" w:rsidR="00CE2A4E" w:rsidRPr="00D86945" w:rsidRDefault="00CE2A4E" w:rsidP="0046471F">
                                  <w:pPr>
                                    <w:pStyle w:val="Title"/>
                                  </w:pPr>
                                  <w:r w:rsidRPr="00D86945">
                                    <w:t>R</w:t>
                                  </w:r>
                                  <w:r>
                                    <w:t>ETAIL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C406DF7"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7F1A91C1" w14:textId="5F70967D" w:rsidR="00CE2A4E" w:rsidRPr="00D86945" w:rsidRDefault="00CE2A4E" w:rsidP="0046471F">
                            <w:pPr>
                              <w:pStyle w:val="Title"/>
                            </w:pPr>
                            <w:r w:rsidRPr="00D86945">
                              <w:t>R</w:t>
                            </w:r>
                            <w:r>
                              <w:t>ETAIL ANALYSIS</w:t>
                            </w:r>
                          </w:p>
                        </w:txbxContent>
                      </v:textbox>
                      <w10:anchorlock/>
                    </v:shape>
                  </w:pict>
                </mc:Fallback>
              </mc:AlternateContent>
            </w:r>
          </w:p>
          <w:p w14:paraId="044383CD" w14:textId="77777777" w:rsidR="00D077E9" w:rsidRDefault="00D077E9" w:rsidP="00D077E9">
            <w:r>
              <w:rPr>
                <w:noProof/>
              </w:rPr>
              <mc:AlternateContent>
                <mc:Choice Requires="wps">
                  <w:drawing>
                    <wp:inline distT="0" distB="0" distL="0" distR="0" wp14:anchorId="1447DA49" wp14:editId="238DD39A">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9F9B5D8"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35F32B46" w14:textId="77777777" w:rsidTr="00D077E9">
        <w:trPr>
          <w:trHeight w:val="7636"/>
        </w:trPr>
        <w:tc>
          <w:tcPr>
            <w:tcW w:w="5580" w:type="dxa"/>
            <w:tcBorders>
              <w:top w:val="nil"/>
              <w:left w:val="nil"/>
              <w:bottom w:val="nil"/>
              <w:right w:val="nil"/>
            </w:tcBorders>
          </w:tcPr>
          <w:p w14:paraId="584A5030" w14:textId="77777777" w:rsidR="00D077E9" w:rsidRDefault="00D077E9" w:rsidP="00D077E9">
            <w:pPr>
              <w:rPr>
                <w:noProof/>
              </w:rPr>
            </w:pPr>
          </w:p>
        </w:tc>
      </w:tr>
      <w:tr w:rsidR="00D077E9" w14:paraId="23302429" w14:textId="77777777" w:rsidTr="00D077E9">
        <w:trPr>
          <w:trHeight w:val="2171"/>
        </w:trPr>
        <w:tc>
          <w:tcPr>
            <w:tcW w:w="5580" w:type="dxa"/>
            <w:tcBorders>
              <w:top w:val="nil"/>
              <w:left w:val="nil"/>
              <w:bottom w:val="nil"/>
              <w:right w:val="nil"/>
            </w:tcBorders>
          </w:tcPr>
          <w:sdt>
            <w:sdtPr>
              <w:id w:val="1080870105"/>
              <w:placeholder>
                <w:docPart w:val="876B102539EF43EFACE90B91C6DE1F8A"/>
              </w:placeholder>
              <w15:appearance w15:val="hidden"/>
            </w:sdtPr>
            <w:sdtEndPr/>
            <w:sdtContent>
              <w:p w14:paraId="4CCFF8E4" w14:textId="564F8595"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AC2A62">
                  <w:rPr>
                    <w:rStyle w:val="SubtitleChar"/>
                    <w:b w:val="0"/>
                    <w:noProof/>
                  </w:rPr>
                  <w:t>September 24</w:t>
                </w:r>
                <w:r w:rsidRPr="00D86945">
                  <w:rPr>
                    <w:rStyle w:val="SubtitleChar"/>
                    <w:b w:val="0"/>
                  </w:rPr>
                  <w:fldChar w:fldCharType="end"/>
                </w:r>
              </w:p>
            </w:sdtContent>
          </w:sdt>
          <w:p w14:paraId="618C2236"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12FB6D73" wp14:editId="52A29896">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11FF6F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58095439" w14:textId="77777777" w:rsidR="00D077E9" w:rsidRDefault="00D077E9" w:rsidP="00D077E9">
            <w:pPr>
              <w:rPr>
                <w:noProof/>
                <w:sz w:val="10"/>
                <w:szCs w:val="10"/>
              </w:rPr>
            </w:pPr>
          </w:p>
          <w:p w14:paraId="78F0EA0B" w14:textId="77777777" w:rsidR="00D077E9" w:rsidRDefault="00D077E9" w:rsidP="00D077E9">
            <w:pPr>
              <w:rPr>
                <w:noProof/>
                <w:sz w:val="10"/>
                <w:szCs w:val="10"/>
              </w:rPr>
            </w:pPr>
          </w:p>
          <w:p w14:paraId="65EF2A21" w14:textId="0C737A88" w:rsidR="00D077E9" w:rsidRPr="0046471F" w:rsidRDefault="00552ACF" w:rsidP="0046471F">
            <w:sdt>
              <w:sdtPr>
                <w:id w:val="-1740469667"/>
                <w:placeholder>
                  <w:docPart w:val="5D1B45C89C4947ECB9BDAEF1A2081B65"/>
                </w:placeholder>
                <w15:appearance w15:val="hidden"/>
              </w:sdtPr>
              <w:sdtEndPr/>
              <w:sdtContent>
                <w:r w:rsidR="0046471F">
                  <w:t>ABIR GHOSH</w:t>
                </w:r>
              </w:sdtContent>
            </w:sdt>
          </w:p>
        </w:tc>
      </w:tr>
    </w:tbl>
    <w:p w14:paraId="08E7F49E" w14:textId="2B832E21" w:rsidR="00D077E9" w:rsidRDefault="00D077E9">
      <w:pPr>
        <w:spacing w:after="200"/>
      </w:pPr>
      <w:r>
        <w:rPr>
          <w:noProof/>
        </w:rPr>
        <mc:AlternateContent>
          <mc:Choice Requires="wps">
            <w:drawing>
              <wp:anchor distT="0" distB="0" distL="114300" distR="114300" simplePos="0" relativeHeight="251659264" behindDoc="1" locked="0" layoutInCell="1" allowOverlap="1" wp14:anchorId="165BF913" wp14:editId="06A53F21">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7CEE1"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7E26CEC8" wp14:editId="31D7C844">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B8509"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p w14:paraId="459FFBF5" w14:textId="4D212EAD" w:rsidR="00D077E9" w:rsidRDefault="002C4EDA" w:rsidP="00D077E9">
      <w:pPr>
        <w:pStyle w:val="Heading1"/>
      </w:pPr>
      <w:r>
        <w:lastRenderedPageBreak/>
        <w:t>Project Overview</w:t>
      </w:r>
    </w:p>
    <w:p w14:paraId="31A96DAC" w14:textId="77777777" w:rsidR="002C4EDA" w:rsidRDefault="002C4EDA" w:rsidP="002C4EDA">
      <w:r>
        <w:t>Introduction This project in retail analytics was developed to deeply understand customer behaviors, sales performance, and product dynamics across multiple dimensions using data-driven insights. This comprehensive analysis aims to enable the retail company to optimize their operations, tailor marketing strategies, and ultimately enhance profitability.</w:t>
      </w:r>
    </w:p>
    <w:p w14:paraId="4BE1405E" w14:textId="77777777" w:rsidR="002C4EDA" w:rsidRDefault="002C4EDA" w:rsidP="002C4EDA"/>
    <w:p w14:paraId="1B6F2AAC" w14:textId="77777777" w:rsidR="002C4EDA" w:rsidRDefault="002C4EDA" w:rsidP="002C4EDA">
      <w:r>
        <w:t>Scope of Analysis The project tackled a wide range of questions across two major analytical fronts: Exploratory Data Analysis (EDA) and Business Intelligence (BI) using Power BI. This multi-faceted approach was designed to uncover patterns, trends, and actionable insights from historical sales data and customer interactions.</w:t>
      </w:r>
    </w:p>
    <w:p w14:paraId="12C4B7C4" w14:textId="77777777" w:rsidR="002C4EDA" w:rsidRDefault="002C4EDA" w:rsidP="002C4EDA"/>
    <w:p w14:paraId="1FCAA549" w14:textId="77777777" w:rsidR="002C4EDA" w:rsidRPr="00B24DC1" w:rsidRDefault="002C4EDA" w:rsidP="002C4EDA">
      <w:pPr>
        <w:rPr>
          <w:sz w:val="32"/>
        </w:rPr>
      </w:pPr>
      <w:r w:rsidRPr="00B24DC1">
        <w:rPr>
          <w:sz w:val="32"/>
        </w:rPr>
        <w:t>EDA Questions Addressed:</w:t>
      </w:r>
    </w:p>
    <w:p w14:paraId="3C339525" w14:textId="77777777" w:rsidR="002C4EDA" w:rsidRDefault="002C4EDA" w:rsidP="002C4EDA"/>
    <w:p w14:paraId="21ED8C0D" w14:textId="77777777" w:rsidR="002C4EDA" w:rsidRDefault="002C4EDA" w:rsidP="002C4EDA">
      <w:r>
        <w:t>Analysis of factors influencing high sales in specific regions.</w:t>
      </w:r>
    </w:p>
    <w:p w14:paraId="31229FDF" w14:textId="77777777" w:rsidR="002C4EDA" w:rsidRDefault="002C4EDA" w:rsidP="002C4EDA">
      <w:r>
        <w:t>Examination of how customer purchasing patterns can be influenced to boost order value.</w:t>
      </w:r>
    </w:p>
    <w:p w14:paraId="185BFCFD" w14:textId="77777777" w:rsidR="002C4EDA" w:rsidRDefault="002C4EDA" w:rsidP="002C4EDA">
      <w:r>
        <w:t>Identification of key drivers of sales growth to leverage in future strategies.</w:t>
      </w:r>
    </w:p>
    <w:p w14:paraId="1C053A9F" w14:textId="77777777" w:rsidR="002C4EDA" w:rsidRDefault="002C4EDA" w:rsidP="002C4EDA">
      <w:r>
        <w:t>Optimization of product mix in response to changing market demands.</w:t>
      </w:r>
    </w:p>
    <w:p w14:paraId="0FA6AEE5" w14:textId="77777777" w:rsidR="002C4EDA" w:rsidRDefault="002C4EDA" w:rsidP="002C4EDA">
      <w:r>
        <w:t>Detailed examination of market segments where specific products were underperforming.</w:t>
      </w:r>
    </w:p>
    <w:p w14:paraId="08904576" w14:textId="77777777" w:rsidR="002C4EDA" w:rsidRDefault="002C4EDA" w:rsidP="002C4EDA">
      <w:r>
        <w:t>Analysis of customer loyalty factors and their impact on repeat purchases.</w:t>
      </w:r>
    </w:p>
    <w:p w14:paraId="3C416FC2" w14:textId="77777777" w:rsidR="00832359" w:rsidRDefault="00832359" w:rsidP="002C4EDA"/>
    <w:p w14:paraId="21C5712C" w14:textId="569F670E" w:rsidR="002C4EDA" w:rsidRPr="00B24DC1" w:rsidRDefault="002C4EDA" w:rsidP="002C4EDA">
      <w:pPr>
        <w:rPr>
          <w:sz w:val="32"/>
        </w:rPr>
      </w:pPr>
      <w:r w:rsidRPr="00B24DC1">
        <w:rPr>
          <w:sz w:val="32"/>
        </w:rPr>
        <w:t>Power BI Questions Explored:</w:t>
      </w:r>
    </w:p>
    <w:p w14:paraId="2E936C64" w14:textId="77777777" w:rsidR="002C4EDA" w:rsidRDefault="002C4EDA" w:rsidP="002C4EDA"/>
    <w:p w14:paraId="68B21623" w14:textId="77777777" w:rsidR="002C4EDA" w:rsidRDefault="002C4EDA" w:rsidP="002C4EDA">
      <w:r>
        <w:t>Monthly revenue trends across different product categories.</w:t>
      </w:r>
    </w:p>
    <w:p w14:paraId="13082671" w14:textId="77777777" w:rsidR="002C4EDA" w:rsidRDefault="002C4EDA" w:rsidP="002C4EDA">
      <w:r>
        <w:t>Seasonal trends in customer order volumes.</w:t>
      </w:r>
    </w:p>
    <w:p w14:paraId="3AB77BD7" w14:textId="77777777" w:rsidR="002C4EDA" w:rsidRDefault="002C4EDA" w:rsidP="002C4EDA">
      <w:r>
        <w:t>Comparison of top customers’ sales performance against the broader customer base.</w:t>
      </w:r>
    </w:p>
    <w:p w14:paraId="2C16C930" w14:textId="77777777" w:rsidR="002C4EDA" w:rsidRDefault="002C4EDA" w:rsidP="002C4EDA">
      <w:r>
        <w:t>Profitability analysis of products based on their stock levels.</w:t>
      </w:r>
    </w:p>
    <w:p w14:paraId="0131075D" w14:textId="77777777" w:rsidR="002C4EDA" w:rsidRDefault="002C4EDA" w:rsidP="002C4EDA">
      <w:r>
        <w:t>Impact of pricing on sales volumes.</w:t>
      </w:r>
    </w:p>
    <w:p w14:paraId="50F434DB" w14:textId="77777777" w:rsidR="002C4EDA" w:rsidRDefault="002C4EDA" w:rsidP="002C4EDA">
      <w:r>
        <w:t>Customer demographic segmentation and its influence on sales and marketing strategies.</w:t>
      </w:r>
    </w:p>
    <w:p w14:paraId="439C86A2" w14:textId="77777777" w:rsidR="002C4EDA" w:rsidRPr="00B24DC1" w:rsidRDefault="002C4EDA" w:rsidP="002C4EDA">
      <w:pPr>
        <w:rPr>
          <w:sz w:val="32"/>
        </w:rPr>
      </w:pPr>
      <w:r w:rsidRPr="00B24DC1">
        <w:rPr>
          <w:sz w:val="32"/>
        </w:rPr>
        <w:lastRenderedPageBreak/>
        <w:t>Methodology</w:t>
      </w:r>
    </w:p>
    <w:p w14:paraId="66E5C852" w14:textId="77777777" w:rsidR="002C4EDA" w:rsidRDefault="002C4EDA" w:rsidP="002C4EDA"/>
    <w:p w14:paraId="1842D8F8" w14:textId="77777777" w:rsidR="002C4EDA" w:rsidRDefault="002C4EDA" w:rsidP="002C4EDA">
      <w:r>
        <w:t>Data was meticulously gathered, cleansed, and structured for analysis using SQL for database management and querying.</w:t>
      </w:r>
    </w:p>
    <w:p w14:paraId="578A5A24" w14:textId="77777777" w:rsidR="002C4EDA" w:rsidRDefault="002C4EDA" w:rsidP="002C4EDA">
      <w:r>
        <w:t>Excel was utilized for initial data scrutiny and minor computations.</w:t>
      </w:r>
    </w:p>
    <w:p w14:paraId="71B0EBD2" w14:textId="77777777" w:rsidR="002C4EDA" w:rsidRDefault="002C4EDA" w:rsidP="002C4EDA">
      <w:r>
        <w:t>Power BI served as the primary tool for creating dynamic visualizations and detailed reports to explore the complex relationships within the data.</w:t>
      </w:r>
    </w:p>
    <w:p w14:paraId="2B53C1D7" w14:textId="77777777" w:rsidR="002C4EDA" w:rsidRDefault="002C4EDA" w:rsidP="002C4EDA">
      <w:r>
        <w:t>Significance of the Project This analysis is not only critical for strategic decision-making but also enhances understanding of the operational environment, helping to steer the company towards areas of high potential. By integrating insights from this project, the retail company can:</w:t>
      </w:r>
    </w:p>
    <w:p w14:paraId="474013F8" w14:textId="77777777" w:rsidR="002C4EDA" w:rsidRDefault="002C4EDA" w:rsidP="002C4EDA"/>
    <w:p w14:paraId="004AFA26" w14:textId="77777777" w:rsidR="002C4EDA" w:rsidRDefault="002C4EDA" w:rsidP="00B24DC1">
      <w:pPr>
        <w:pStyle w:val="ListParagraph"/>
        <w:numPr>
          <w:ilvl w:val="0"/>
          <w:numId w:val="1"/>
        </w:numPr>
      </w:pPr>
      <w:r>
        <w:t>Sharply focus their marketing efforts.</w:t>
      </w:r>
    </w:p>
    <w:p w14:paraId="576B2A3E" w14:textId="77777777" w:rsidR="002C4EDA" w:rsidRDefault="002C4EDA" w:rsidP="00B24DC1">
      <w:pPr>
        <w:pStyle w:val="ListParagraph"/>
        <w:numPr>
          <w:ilvl w:val="0"/>
          <w:numId w:val="1"/>
        </w:numPr>
      </w:pPr>
      <w:r>
        <w:t>Enhance customer satisfaction through personalized offerings.</w:t>
      </w:r>
    </w:p>
    <w:p w14:paraId="45406D55" w14:textId="77777777" w:rsidR="002C4EDA" w:rsidRDefault="002C4EDA" w:rsidP="00B24DC1">
      <w:pPr>
        <w:pStyle w:val="ListParagraph"/>
        <w:numPr>
          <w:ilvl w:val="0"/>
          <w:numId w:val="1"/>
        </w:numPr>
      </w:pPr>
      <w:r>
        <w:t>Increase efficiency in inventory and supply chain management.</w:t>
      </w:r>
    </w:p>
    <w:p w14:paraId="4ED306A9" w14:textId="77777777" w:rsidR="00B24DC1" w:rsidRDefault="00B24DC1" w:rsidP="002C4EDA"/>
    <w:p w14:paraId="570DE42C" w14:textId="353BB672" w:rsidR="00B24DC1" w:rsidRPr="00B24DC1" w:rsidRDefault="002C4EDA" w:rsidP="002C4EDA">
      <w:pPr>
        <w:rPr>
          <w:sz w:val="32"/>
        </w:rPr>
      </w:pPr>
      <w:r w:rsidRPr="00B24DC1">
        <w:rPr>
          <w:sz w:val="32"/>
        </w:rPr>
        <w:t>Conclusions and Recommendations</w:t>
      </w:r>
      <w:r w:rsidR="00B24DC1" w:rsidRPr="00B24DC1">
        <w:rPr>
          <w:sz w:val="32"/>
        </w:rPr>
        <w:t>:</w:t>
      </w:r>
    </w:p>
    <w:p w14:paraId="53AF31D1" w14:textId="006252C4" w:rsidR="002C4EDA" w:rsidRDefault="002C4EDA" w:rsidP="002C4EDA">
      <w:r>
        <w:t xml:space="preserve"> The project concluded with several key recommendations based on the analytics performed. For instance, leveraging high-performing regions and products, enhancing engagement with top customers, and expanding digital marketing efforts in underpenetrated markets. The final report included comprehensive visualizations that underscored the findings and provided a clear direction for strategic initiatives.</w:t>
      </w:r>
    </w:p>
    <w:p w14:paraId="0316F3E6" w14:textId="77777777" w:rsidR="002C4EDA" w:rsidRDefault="002C4EDA" w:rsidP="002C4EDA"/>
    <w:p w14:paraId="22977149" w14:textId="77777777" w:rsidR="002C4EDA" w:rsidRDefault="002C4EDA" w:rsidP="002C4EDA">
      <w:r>
        <w:t>Future Directions Further analysis could explore predictive modeling to forecast sales trends and customer behaviors, integration of machine learning for dynamic pricing strategies, and a deeper dive into customer sentiment analysis through social media data.</w:t>
      </w:r>
    </w:p>
    <w:p w14:paraId="26E1AFE0" w14:textId="77777777" w:rsidR="002C4EDA" w:rsidRDefault="002C4EDA" w:rsidP="002C4EDA"/>
    <w:p w14:paraId="73424B6C" w14:textId="13480C07" w:rsidR="0087605E" w:rsidRDefault="002C4EDA" w:rsidP="002C4EDA">
      <w:r>
        <w:t>This retail analytics project stands as a cornerstone for future analytical endeavors, setting a benchmark for how data can drive better business outcomes in the retail sector.</w:t>
      </w:r>
    </w:p>
    <w:p w14:paraId="4E0231F9" w14:textId="4543F799" w:rsidR="002C4EDA" w:rsidRDefault="002C4EDA" w:rsidP="002C4EDA"/>
    <w:p w14:paraId="5B7E6FC3" w14:textId="1C927B1C" w:rsidR="002C4EDA" w:rsidRDefault="002C4EDA" w:rsidP="002C4EDA"/>
    <w:p w14:paraId="3A89B0E5" w14:textId="4F542538" w:rsidR="002C4EDA" w:rsidRDefault="002C4EDA" w:rsidP="002C4EDA"/>
    <w:p w14:paraId="6A24C1FD" w14:textId="1F32EF4A" w:rsidR="002C4EDA" w:rsidRDefault="002C4EDA" w:rsidP="002C4EDA"/>
    <w:p w14:paraId="00129E56" w14:textId="65510269" w:rsidR="002C4EDA" w:rsidRDefault="002C4EDA" w:rsidP="002C4EDA"/>
    <w:p w14:paraId="6C7DB993" w14:textId="11CD51CE" w:rsidR="002C4EDA" w:rsidRDefault="002C4EDA" w:rsidP="002C4EDA">
      <w:pPr>
        <w:pStyle w:val="Heading1"/>
      </w:pPr>
      <w:r>
        <w:t>Data Acquisition and Preparation</w:t>
      </w:r>
    </w:p>
    <w:p w14:paraId="0E09F30B" w14:textId="77777777" w:rsidR="002C4EDA" w:rsidRDefault="002C4EDA" w:rsidP="002C4EDA"/>
    <w:p w14:paraId="2EBDA040" w14:textId="77777777" w:rsidR="002C4EDA" w:rsidRPr="00B24DC1" w:rsidRDefault="002C4EDA" w:rsidP="002C4EDA">
      <w:pPr>
        <w:rPr>
          <w:sz w:val="32"/>
        </w:rPr>
      </w:pPr>
      <w:r w:rsidRPr="00B24DC1">
        <w:rPr>
          <w:sz w:val="32"/>
        </w:rPr>
        <w:t>Data Acquisition from GitHub:</w:t>
      </w:r>
    </w:p>
    <w:p w14:paraId="297D2B45" w14:textId="77777777" w:rsidR="00B24DC1" w:rsidRDefault="00B24DC1" w:rsidP="002C4EDA"/>
    <w:p w14:paraId="3BB97404" w14:textId="128593A0" w:rsidR="002C4EDA" w:rsidRDefault="002C4EDA" w:rsidP="002C4EDA">
      <w:r>
        <w:t>•</w:t>
      </w:r>
      <w:r>
        <w:tab/>
        <w:t>Source: The project begins by obtaining the requisite dataset from a designated GitHub repository, ensuring access to the most current and comprehensive data available.</w:t>
      </w:r>
    </w:p>
    <w:p w14:paraId="54A4A334" w14:textId="77777777" w:rsidR="002C4EDA" w:rsidRDefault="002C4EDA" w:rsidP="002C4EDA">
      <w:r>
        <w:t>•</w:t>
      </w:r>
      <w:r>
        <w:tab/>
        <w:t>Validation: Validate the data for completeness and accuracy to ensure it meets the analysis requirements.</w:t>
      </w:r>
    </w:p>
    <w:p w14:paraId="4B15F55B" w14:textId="77777777" w:rsidR="002C4EDA" w:rsidRDefault="002C4EDA" w:rsidP="002C4EDA"/>
    <w:p w14:paraId="24727A61" w14:textId="77777777" w:rsidR="002C4EDA" w:rsidRDefault="002C4EDA" w:rsidP="002C4EDA"/>
    <w:p w14:paraId="56CD984E" w14:textId="77777777" w:rsidR="002C4EDA" w:rsidRDefault="002C4EDA" w:rsidP="002C4EDA"/>
    <w:p w14:paraId="2858C39A" w14:textId="77777777" w:rsidR="002C4EDA" w:rsidRPr="00B24DC1" w:rsidRDefault="002C4EDA" w:rsidP="002C4EDA">
      <w:pPr>
        <w:rPr>
          <w:sz w:val="32"/>
        </w:rPr>
      </w:pPr>
      <w:r w:rsidRPr="00B24DC1">
        <w:rPr>
          <w:sz w:val="32"/>
        </w:rPr>
        <w:t>Data Transformation and Enhancement:</w:t>
      </w:r>
    </w:p>
    <w:p w14:paraId="1FF84541" w14:textId="77777777" w:rsidR="00B24DC1" w:rsidRDefault="00B24DC1" w:rsidP="002C4EDA"/>
    <w:p w14:paraId="7054A78F" w14:textId="008240B0" w:rsidR="002C4EDA" w:rsidRDefault="002C4EDA" w:rsidP="002C4EDA">
      <w:r>
        <w:t>•</w:t>
      </w:r>
      <w:r>
        <w:tab/>
        <w:t>Transformation: Execute data transformation procedures to ensure data quality and consistency. This includes cleaning, normalizing, and structuring the data as required for analytical processes.</w:t>
      </w:r>
    </w:p>
    <w:p w14:paraId="7AAD1720" w14:textId="77777777" w:rsidR="002C4EDA" w:rsidRDefault="002C4EDA" w:rsidP="002C4EDA">
      <w:r>
        <w:t>•</w:t>
      </w:r>
      <w:r>
        <w:tab/>
        <w:t>Enhancement: Consider augmenting the dataset with new problem statements to enrich the analysis potential, potentially integrating external data sources to broaden the scope of insights.</w:t>
      </w:r>
    </w:p>
    <w:p w14:paraId="5D5D2255" w14:textId="77777777" w:rsidR="002C4EDA" w:rsidRDefault="002C4EDA" w:rsidP="002C4EDA"/>
    <w:p w14:paraId="58FAEC85" w14:textId="77777777" w:rsidR="002C4EDA" w:rsidRDefault="002C4EDA" w:rsidP="002C4EDA"/>
    <w:p w14:paraId="2D509BC2" w14:textId="77777777" w:rsidR="002C4EDA" w:rsidRPr="00B24DC1" w:rsidRDefault="002C4EDA" w:rsidP="002C4EDA">
      <w:pPr>
        <w:rPr>
          <w:sz w:val="32"/>
        </w:rPr>
      </w:pPr>
      <w:r w:rsidRPr="00B24DC1">
        <w:rPr>
          <w:sz w:val="32"/>
        </w:rPr>
        <w:t>Connecting with Tools:</w:t>
      </w:r>
    </w:p>
    <w:p w14:paraId="61E09A09" w14:textId="77777777" w:rsidR="00B24DC1" w:rsidRDefault="00B24DC1" w:rsidP="002C4EDA"/>
    <w:p w14:paraId="08743B78" w14:textId="76562544" w:rsidR="002C4EDA" w:rsidRDefault="002C4EDA" w:rsidP="002C4EDA">
      <w:r>
        <w:t>•</w:t>
      </w:r>
      <w:r>
        <w:tab/>
        <w:t>Integration: Establish connections between the dataset and various analytical tools. This includes interfacing the dataset with Power BI, Excel, and MySQL Workbench, facilitating seamless data integration and processing.</w:t>
      </w:r>
    </w:p>
    <w:p w14:paraId="6E1A23D6" w14:textId="77777777" w:rsidR="002C4EDA" w:rsidRDefault="002C4EDA" w:rsidP="002C4EDA">
      <w:r>
        <w:t>•</w:t>
      </w:r>
      <w:r>
        <w:tab/>
        <w:t>Synchronization: Ensure that all tools are synced to reflect real-time data changes and updates for continuous analysis.</w:t>
      </w:r>
    </w:p>
    <w:p w14:paraId="7BDDC040" w14:textId="77777777" w:rsidR="002C4EDA" w:rsidRDefault="002C4EDA" w:rsidP="002C4EDA"/>
    <w:p w14:paraId="05254CAB" w14:textId="77777777" w:rsidR="002C4EDA" w:rsidRDefault="002C4EDA" w:rsidP="002C4EDA"/>
    <w:p w14:paraId="02FAE184" w14:textId="77777777" w:rsidR="002C4EDA" w:rsidRDefault="002C4EDA" w:rsidP="002C4EDA"/>
    <w:p w14:paraId="6DAA2A91" w14:textId="77777777" w:rsidR="002C4EDA" w:rsidRPr="00B24DC1" w:rsidRDefault="002C4EDA" w:rsidP="002C4EDA">
      <w:pPr>
        <w:rPr>
          <w:sz w:val="32"/>
        </w:rPr>
      </w:pPr>
      <w:r w:rsidRPr="00B24DC1">
        <w:rPr>
          <w:sz w:val="32"/>
        </w:rPr>
        <w:t>Problem Statement Solution in Power BI:</w:t>
      </w:r>
    </w:p>
    <w:p w14:paraId="2598EA02" w14:textId="77777777" w:rsidR="00B24DC1" w:rsidRDefault="00B24DC1" w:rsidP="002C4EDA"/>
    <w:p w14:paraId="342FDD90" w14:textId="7347D3E5" w:rsidR="002C4EDA" w:rsidRDefault="002C4EDA" w:rsidP="002C4EDA">
      <w:r>
        <w:t>•</w:t>
      </w:r>
      <w:r>
        <w:tab/>
        <w:t>Analysis: Utilize Power BI to delve into the specified problem statements, employing its robust features for data visualization, exploration, and analysis.</w:t>
      </w:r>
    </w:p>
    <w:p w14:paraId="2B53A279" w14:textId="77777777" w:rsidR="002C4EDA" w:rsidRDefault="002C4EDA" w:rsidP="002C4EDA">
      <w:r>
        <w:t>•</w:t>
      </w:r>
      <w:r>
        <w:tab/>
        <w:t>Insight Generation: Effectively deriving insights and solutions from the visualized data, helping to address key business questions and support decision-making processes.</w:t>
      </w:r>
    </w:p>
    <w:p w14:paraId="428CC889" w14:textId="77777777" w:rsidR="002C4EDA" w:rsidRDefault="002C4EDA" w:rsidP="002C4EDA"/>
    <w:p w14:paraId="2DF5FBAC" w14:textId="77777777" w:rsidR="002C4EDA" w:rsidRPr="00B24DC1" w:rsidRDefault="002C4EDA" w:rsidP="002C4EDA">
      <w:pPr>
        <w:rPr>
          <w:sz w:val="32"/>
        </w:rPr>
      </w:pPr>
      <w:r w:rsidRPr="00B24DC1">
        <w:rPr>
          <w:sz w:val="32"/>
        </w:rPr>
        <w:t>Analysis and Documentation:</w:t>
      </w:r>
    </w:p>
    <w:p w14:paraId="50C4CF66" w14:textId="77777777" w:rsidR="002C4EDA" w:rsidRDefault="002C4EDA" w:rsidP="002C4EDA"/>
    <w:p w14:paraId="295554B2" w14:textId="77777777" w:rsidR="002C4EDA" w:rsidRDefault="002C4EDA" w:rsidP="002C4EDA"/>
    <w:p w14:paraId="499F05EF" w14:textId="77777777" w:rsidR="002C4EDA" w:rsidRDefault="002C4EDA" w:rsidP="002C4EDA">
      <w:r>
        <w:t>Exploratory Data Analysis (EDA):</w:t>
      </w:r>
    </w:p>
    <w:p w14:paraId="7481F669" w14:textId="77777777" w:rsidR="00B24DC1" w:rsidRDefault="00B24DC1" w:rsidP="002C4EDA"/>
    <w:p w14:paraId="74B3706C" w14:textId="7E4D3F4A" w:rsidR="002C4EDA" w:rsidRDefault="002C4EDA" w:rsidP="002C4EDA">
      <w:r>
        <w:t>•</w:t>
      </w:r>
      <w:r>
        <w:tab/>
        <w:t>Data Exploration: Perform exploratory data analysis using either Excel or SQL Workbench, depending on the complexity of the analysis.</w:t>
      </w:r>
    </w:p>
    <w:p w14:paraId="22ECCDD5" w14:textId="77777777" w:rsidR="002C4EDA" w:rsidRDefault="002C4EDA" w:rsidP="002C4EDA">
      <w:r>
        <w:t>•</w:t>
      </w:r>
      <w:r>
        <w:tab/>
        <w:t>Pattern Identification: Extract meaningful patterns, relationships, and trends from the data to inform subsequent decision-making.</w:t>
      </w:r>
    </w:p>
    <w:p w14:paraId="71A11BC0" w14:textId="77777777" w:rsidR="002C4EDA" w:rsidRDefault="002C4EDA" w:rsidP="002C4EDA"/>
    <w:p w14:paraId="4CB27781" w14:textId="77777777" w:rsidR="002C4EDA" w:rsidRDefault="002C4EDA" w:rsidP="002C4EDA"/>
    <w:p w14:paraId="759F7949" w14:textId="77777777" w:rsidR="002C4EDA" w:rsidRDefault="002C4EDA" w:rsidP="002C4EDA">
      <w:r>
        <w:t>Creation of Visual and Insightful PowerPoint:</w:t>
      </w:r>
    </w:p>
    <w:p w14:paraId="2E79A153" w14:textId="77777777" w:rsidR="00B24DC1" w:rsidRDefault="00B24DC1" w:rsidP="002C4EDA"/>
    <w:p w14:paraId="01FCD52B" w14:textId="38D71627" w:rsidR="002C4EDA" w:rsidRDefault="002C4EDA" w:rsidP="002C4EDA">
      <w:r>
        <w:t>•</w:t>
      </w:r>
      <w:r>
        <w:tab/>
        <w:t>Presentation Development: Develop a comprehensive PowerPoint presentation that encapsulates the project’s objectives, methodologies, problem statement solutions, and key visualizations.</w:t>
      </w:r>
    </w:p>
    <w:p w14:paraId="5B8A789C" w14:textId="77777777" w:rsidR="002C4EDA" w:rsidRDefault="002C4EDA" w:rsidP="002C4EDA">
      <w:r>
        <w:t>•</w:t>
      </w:r>
      <w:r>
        <w:tab/>
        <w:t>Insight Communication: Each problem statement should be accompanied by a dedicated section with pertinent conclusions and insights, making the data actionable and understandable.</w:t>
      </w:r>
    </w:p>
    <w:p w14:paraId="6A41D608" w14:textId="77777777" w:rsidR="002C4EDA" w:rsidRDefault="002C4EDA" w:rsidP="002C4EDA"/>
    <w:p w14:paraId="7ABCEE2F" w14:textId="77777777" w:rsidR="002C4EDA" w:rsidRDefault="002C4EDA" w:rsidP="002C4EDA"/>
    <w:p w14:paraId="3D0A75E3" w14:textId="77777777" w:rsidR="002C4EDA" w:rsidRDefault="002C4EDA" w:rsidP="002C4EDA"/>
    <w:p w14:paraId="55596632" w14:textId="77777777" w:rsidR="002C4EDA" w:rsidRDefault="002C4EDA" w:rsidP="002C4EDA">
      <w:r>
        <w:lastRenderedPageBreak/>
        <w:t xml:space="preserve">    Detailed Documentation:</w:t>
      </w:r>
    </w:p>
    <w:p w14:paraId="17E625E0" w14:textId="77777777" w:rsidR="00B24DC1" w:rsidRDefault="00B24DC1" w:rsidP="002C4EDA"/>
    <w:p w14:paraId="61B2791C" w14:textId="11A7F9D5" w:rsidR="002C4EDA" w:rsidRDefault="002C4EDA" w:rsidP="00B24DC1">
      <w:pPr>
        <w:pStyle w:val="ListParagraph"/>
        <w:numPr>
          <w:ilvl w:val="0"/>
          <w:numId w:val="1"/>
        </w:numPr>
      </w:pPr>
      <w:r>
        <w:t>Report Compilation: Compile a detailed report that meticulously documents the entire project lifecycle, including stages like data collection, transformation, problem statement formulation, tool integration, Power BI solutions, and conclusions.</w:t>
      </w:r>
    </w:p>
    <w:p w14:paraId="6FD666B0" w14:textId="2BE78567" w:rsidR="002C4EDA" w:rsidRDefault="002C4EDA" w:rsidP="00B24DC1">
      <w:pPr>
        <w:pStyle w:val="ListParagraph"/>
        <w:numPr>
          <w:ilvl w:val="0"/>
          <w:numId w:val="1"/>
        </w:numPr>
      </w:pPr>
      <w:r>
        <w:t>Reference Material: Ensure that the documentation serves as a reference material for stakeholders to revisit and utilize for future strategic planning and implementation.</w:t>
      </w:r>
    </w:p>
    <w:p w14:paraId="097D7781" w14:textId="77777777" w:rsidR="002C4EDA" w:rsidRDefault="002C4EDA">
      <w:pPr>
        <w:spacing w:after="200"/>
      </w:pPr>
      <w:r>
        <w:br w:type="page"/>
      </w:r>
    </w:p>
    <w:p w14:paraId="731B4962" w14:textId="01519DD2" w:rsidR="002C4EDA" w:rsidRDefault="00B24DC1" w:rsidP="00B24DC1">
      <w:pPr>
        <w:pStyle w:val="Title"/>
      </w:pPr>
      <w:r>
        <w:lastRenderedPageBreak/>
        <w:t>Objective of the Project</w:t>
      </w:r>
    </w:p>
    <w:p w14:paraId="0DFA8F8F" w14:textId="77777777" w:rsidR="00B24DC1" w:rsidRDefault="00B24DC1" w:rsidP="00B24DC1">
      <w:r>
        <w:t>The primary objective of this retail analytics project is to harness the power of data to optimize the decision-making process across various facets of a retail business. By systematically analyzing sales data, customer interactions, and market trends, the project aims to achieve the following specific goals:</w:t>
      </w:r>
    </w:p>
    <w:p w14:paraId="60620AE8" w14:textId="77777777" w:rsidR="00B24DC1" w:rsidRDefault="00B24DC1" w:rsidP="00B24DC1"/>
    <w:p w14:paraId="2C495BB2" w14:textId="77777777" w:rsidR="00B24DC1" w:rsidRDefault="00B24DC1" w:rsidP="00B24DC1">
      <w:pPr>
        <w:pStyle w:val="ListParagraph"/>
        <w:numPr>
          <w:ilvl w:val="0"/>
          <w:numId w:val="3"/>
        </w:numPr>
      </w:pPr>
      <w:r>
        <w:t>Enhance Sales Strategies: Identify key factors that drive sales performance across different regions and product lines to tailor sales strategies that capitalize on these insights.</w:t>
      </w:r>
    </w:p>
    <w:p w14:paraId="154F8758" w14:textId="77777777" w:rsidR="00B24DC1" w:rsidRDefault="00B24DC1" w:rsidP="00B24DC1"/>
    <w:p w14:paraId="2707FFFB" w14:textId="77777777" w:rsidR="00B24DC1" w:rsidRDefault="00B24DC1" w:rsidP="00B24DC1">
      <w:pPr>
        <w:pStyle w:val="ListParagraph"/>
        <w:numPr>
          <w:ilvl w:val="0"/>
          <w:numId w:val="3"/>
        </w:numPr>
      </w:pPr>
      <w:r>
        <w:t>Improve Customer Engagement: Analyze purchasing patterns and customer demographics to develop personalized marketing and engagement strategies that increase customer loyalty and average order value.</w:t>
      </w:r>
    </w:p>
    <w:p w14:paraId="78F3FED2" w14:textId="77777777" w:rsidR="00B24DC1" w:rsidRDefault="00B24DC1" w:rsidP="00B24DC1"/>
    <w:p w14:paraId="4383B8CC" w14:textId="77777777" w:rsidR="00B24DC1" w:rsidRDefault="00B24DC1" w:rsidP="00B24DC1">
      <w:pPr>
        <w:pStyle w:val="ListParagraph"/>
        <w:numPr>
          <w:ilvl w:val="0"/>
          <w:numId w:val="3"/>
        </w:numPr>
      </w:pPr>
      <w:r>
        <w:t>Optimize Product Offerings: Evaluate product performance across different market segments to adjust the product mix, ensuring alignment with changing customer preferences and market demands.</w:t>
      </w:r>
    </w:p>
    <w:p w14:paraId="2F55435A" w14:textId="77777777" w:rsidR="00B24DC1" w:rsidRDefault="00B24DC1" w:rsidP="00B24DC1"/>
    <w:p w14:paraId="750593FB" w14:textId="77777777" w:rsidR="00B24DC1" w:rsidRDefault="00B24DC1" w:rsidP="00B24DC1">
      <w:pPr>
        <w:pStyle w:val="ListParagraph"/>
        <w:numPr>
          <w:ilvl w:val="0"/>
          <w:numId w:val="3"/>
        </w:numPr>
      </w:pPr>
      <w:r>
        <w:t>Boost Operational Efficiency: Utilize insights from sales data to streamline inventory management, enhance supply chain operations, and reduce wastage and costs.</w:t>
      </w:r>
    </w:p>
    <w:p w14:paraId="720AFE8A" w14:textId="77777777" w:rsidR="00B24DC1" w:rsidRDefault="00B24DC1" w:rsidP="00B24DC1"/>
    <w:p w14:paraId="2AD3E5CD" w14:textId="77777777" w:rsidR="00B24DC1" w:rsidRDefault="00B24DC1" w:rsidP="00B24DC1">
      <w:pPr>
        <w:pStyle w:val="ListParagraph"/>
        <w:numPr>
          <w:ilvl w:val="0"/>
          <w:numId w:val="3"/>
        </w:numPr>
      </w:pPr>
      <w:r>
        <w:t>Expand Market Penetration: Identify untapped or underperforming markets based on comprehensive data analysis and develop targeted strategies to increase market share and customer base in these areas.</w:t>
      </w:r>
    </w:p>
    <w:p w14:paraId="1E23B215" w14:textId="77777777" w:rsidR="00B24DC1" w:rsidRDefault="00B24DC1" w:rsidP="00B24DC1"/>
    <w:p w14:paraId="332034D7" w14:textId="4152C2EC" w:rsidR="00B24DC1" w:rsidRDefault="00B24DC1" w:rsidP="00B24DC1">
      <w:r>
        <w:t>By achieving these objectives, the project seeks to not only boost the company's bottom line but also to enhance the overall customer experience, thereby fostering a more sustainable and profitable business model in a competitive retail landscape.</w:t>
      </w:r>
    </w:p>
    <w:p w14:paraId="1F0CBB9E" w14:textId="77777777" w:rsidR="00B24DC1" w:rsidRDefault="00B24DC1">
      <w:pPr>
        <w:spacing w:after="200"/>
      </w:pPr>
      <w:r>
        <w:br w:type="page"/>
      </w:r>
    </w:p>
    <w:p w14:paraId="0663E4F2" w14:textId="106FA0F5" w:rsidR="00B24DC1" w:rsidRDefault="00B24DC1" w:rsidP="00B24DC1">
      <w:pPr>
        <w:pStyle w:val="Title"/>
      </w:pPr>
      <w:r w:rsidRPr="00B24DC1">
        <w:lastRenderedPageBreak/>
        <w:t xml:space="preserve">Significance </w:t>
      </w:r>
      <w:proofErr w:type="gramStart"/>
      <w:r w:rsidRPr="00B24DC1">
        <w:t>Of</w:t>
      </w:r>
      <w:proofErr w:type="gramEnd"/>
      <w:r w:rsidRPr="00B24DC1">
        <w:t xml:space="preserve"> The Project</w:t>
      </w:r>
    </w:p>
    <w:p w14:paraId="589C9491" w14:textId="77777777" w:rsidR="00C23543" w:rsidRDefault="00C23543" w:rsidP="00C23543">
      <w:r>
        <w:t>The Retail Analytics Project plays a critical role in shaping the strategic direction of the company by leveraging detailed data insights. The significance of this project extends across several key areas of the business, providing substantial benefits that include:</w:t>
      </w:r>
    </w:p>
    <w:p w14:paraId="09FC5BF7" w14:textId="77777777" w:rsidR="00C23543" w:rsidRDefault="00C23543" w:rsidP="00C23543"/>
    <w:p w14:paraId="3160CBAD" w14:textId="77777777" w:rsidR="00C23543" w:rsidRPr="00C23543" w:rsidRDefault="00C23543" w:rsidP="00C23543">
      <w:pPr>
        <w:pStyle w:val="ListParagraph"/>
        <w:numPr>
          <w:ilvl w:val="0"/>
          <w:numId w:val="7"/>
        </w:numPr>
        <w:rPr>
          <w:sz w:val="32"/>
        </w:rPr>
      </w:pPr>
      <w:r w:rsidRPr="00C23543">
        <w:rPr>
          <w:sz w:val="32"/>
        </w:rPr>
        <w:t>Informed Decision-Making:</w:t>
      </w:r>
    </w:p>
    <w:p w14:paraId="6972877C" w14:textId="77777777" w:rsidR="00C23543" w:rsidRDefault="00C23543" w:rsidP="00C23543"/>
    <w:p w14:paraId="69C47F81" w14:textId="77777777" w:rsidR="00C23543" w:rsidRDefault="00C23543" w:rsidP="00C23543">
      <w:pPr>
        <w:pStyle w:val="ListParagraph"/>
        <w:numPr>
          <w:ilvl w:val="0"/>
          <w:numId w:val="5"/>
        </w:numPr>
      </w:pPr>
      <w:r>
        <w:t>Data-Driven Strategy: Enables the company to make informed decisions based on quantifiable metrics rather than intuition, reducing the risks associated with business decisions.</w:t>
      </w:r>
    </w:p>
    <w:p w14:paraId="325C6170" w14:textId="77777777" w:rsidR="00C23543" w:rsidRDefault="00C23543" w:rsidP="00C23543">
      <w:pPr>
        <w:pStyle w:val="ListParagraph"/>
        <w:numPr>
          <w:ilvl w:val="0"/>
          <w:numId w:val="5"/>
        </w:numPr>
      </w:pPr>
      <w:r>
        <w:t>Resource Allocation: Optimizes the allocation of resources by identifying areas with the highest return on investment, ensuring that financial and human resources are utilized effectively.</w:t>
      </w:r>
    </w:p>
    <w:p w14:paraId="1D12DCE8" w14:textId="77777777" w:rsidR="00C23543" w:rsidRPr="00C23543" w:rsidRDefault="00C23543" w:rsidP="00C23543">
      <w:pPr>
        <w:pStyle w:val="ListParagraph"/>
        <w:numPr>
          <w:ilvl w:val="0"/>
          <w:numId w:val="7"/>
        </w:numPr>
        <w:rPr>
          <w:sz w:val="32"/>
        </w:rPr>
      </w:pPr>
      <w:r w:rsidRPr="00C23543">
        <w:rPr>
          <w:sz w:val="32"/>
        </w:rPr>
        <w:t>Customer Insights:</w:t>
      </w:r>
    </w:p>
    <w:p w14:paraId="77B1743D" w14:textId="77777777" w:rsidR="00C23543" w:rsidRDefault="00C23543" w:rsidP="00C23543"/>
    <w:p w14:paraId="6DC53EB2" w14:textId="77777777" w:rsidR="00C23543" w:rsidRDefault="00C23543" w:rsidP="00C23543">
      <w:pPr>
        <w:pStyle w:val="ListParagraph"/>
        <w:numPr>
          <w:ilvl w:val="0"/>
          <w:numId w:val="8"/>
        </w:numPr>
      </w:pPr>
      <w:r>
        <w:t>Enhanced Understanding: Deepens the understanding of customer behaviors, preferences, and needs, allowing the company to better cater to its current and potential customer base.</w:t>
      </w:r>
    </w:p>
    <w:p w14:paraId="43031A4A" w14:textId="77777777" w:rsidR="00C23543" w:rsidRDefault="00C23543" w:rsidP="00C23543">
      <w:pPr>
        <w:pStyle w:val="ListParagraph"/>
        <w:numPr>
          <w:ilvl w:val="0"/>
          <w:numId w:val="8"/>
        </w:numPr>
      </w:pPr>
      <w:r>
        <w:t>Personalization: Facilitates tailored marketing and service strategies that resonate more effectively with diverse customer segments, enhancing customer satisfaction and loyalty.</w:t>
      </w:r>
    </w:p>
    <w:p w14:paraId="69146AD0" w14:textId="77777777" w:rsidR="00C23543" w:rsidRPr="00C23543" w:rsidRDefault="00C23543" w:rsidP="00C23543">
      <w:pPr>
        <w:pStyle w:val="ListParagraph"/>
        <w:numPr>
          <w:ilvl w:val="0"/>
          <w:numId w:val="7"/>
        </w:numPr>
        <w:rPr>
          <w:sz w:val="32"/>
        </w:rPr>
      </w:pPr>
      <w:r w:rsidRPr="00C23543">
        <w:rPr>
          <w:sz w:val="32"/>
        </w:rPr>
        <w:t>Competitive Advantage:</w:t>
      </w:r>
    </w:p>
    <w:p w14:paraId="4F5296E9" w14:textId="77777777" w:rsidR="00C23543" w:rsidRDefault="00C23543" w:rsidP="00C23543"/>
    <w:p w14:paraId="2E745152" w14:textId="77777777" w:rsidR="00C23543" w:rsidRDefault="00C23543" w:rsidP="00C23543">
      <w:pPr>
        <w:pStyle w:val="ListParagraph"/>
        <w:numPr>
          <w:ilvl w:val="0"/>
          <w:numId w:val="8"/>
        </w:numPr>
      </w:pPr>
      <w:r>
        <w:t>Market Trends: Provides insights into current market trends and customer demographics, offering a competitive edge in anticipating and reacting to changes in the retail landscape.</w:t>
      </w:r>
    </w:p>
    <w:p w14:paraId="3F60871D" w14:textId="77777777" w:rsidR="00C23543" w:rsidRDefault="00C23543" w:rsidP="00C23543">
      <w:pPr>
        <w:pStyle w:val="ListParagraph"/>
        <w:numPr>
          <w:ilvl w:val="0"/>
          <w:numId w:val="8"/>
        </w:numPr>
      </w:pPr>
      <w:r>
        <w:t>Benchmarking Performance: Helps benchmark against competitors, identifying strengths to capitalize on and weaknesses to address.</w:t>
      </w:r>
    </w:p>
    <w:p w14:paraId="752C3295" w14:textId="77777777" w:rsidR="00C23543" w:rsidRPr="00C23543" w:rsidRDefault="00C23543" w:rsidP="00C23543">
      <w:pPr>
        <w:pStyle w:val="ListParagraph"/>
        <w:numPr>
          <w:ilvl w:val="0"/>
          <w:numId w:val="7"/>
        </w:numPr>
        <w:rPr>
          <w:sz w:val="32"/>
        </w:rPr>
      </w:pPr>
      <w:r w:rsidRPr="00C23543">
        <w:rPr>
          <w:sz w:val="32"/>
        </w:rPr>
        <w:t>Operational Improvements:</w:t>
      </w:r>
    </w:p>
    <w:p w14:paraId="3B9D702C" w14:textId="77777777" w:rsidR="00C23543" w:rsidRDefault="00C23543" w:rsidP="00C23543"/>
    <w:p w14:paraId="21E50D25" w14:textId="77777777" w:rsidR="00C23543" w:rsidRDefault="00C23543" w:rsidP="00C23543">
      <w:pPr>
        <w:pStyle w:val="ListParagraph"/>
        <w:numPr>
          <w:ilvl w:val="0"/>
          <w:numId w:val="9"/>
        </w:numPr>
      </w:pPr>
      <w:r>
        <w:lastRenderedPageBreak/>
        <w:t>Inventory Management: Improves inventory management through accurate demand forecasting, reducing overstock and understock situations.</w:t>
      </w:r>
    </w:p>
    <w:p w14:paraId="6B361104" w14:textId="77777777" w:rsidR="00C23543" w:rsidRDefault="00C23543" w:rsidP="00C23543">
      <w:pPr>
        <w:pStyle w:val="ListParagraph"/>
        <w:numPr>
          <w:ilvl w:val="0"/>
          <w:numId w:val="9"/>
        </w:numPr>
      </w:pPr>
      <w:r>
        <w:t>Supply Chain Optimization: Enhances supply chain operations by identifying bottlenecks and optimizing logistics based on predictive analytics.</w:t>
      </w:r>
    </w:p>
    <w:p w14:paraId="1437B8B9" w14:textId="77777777" w:rsidR="00C23543" w:rsidRPr="00C23543" w:rsidRDefault="00C23543" w:rsidP="00C23543">
      <w:pPr>
        <w:pStyle w:val="ListParagraph"/>
        <w:numPr>
          <w:ilvl w:val="0"/>
          <w:numId w:val="7"/>
        </w:numPr>
        <w:rPr>
          <w:sz w:val="32"/>
        </w:rPr>
      </w:pPr>
      <w:r w:rsidRPr="00C23543">
        <w:rPr>
          <w:sz w:val="32"/>
        </w:rPr>
        <w:t>Financial Performance:</w:t>
      </w:r>
    </w:p>
    <w:p w14:paraId="38B644D5" w14:textId="77777777" w:rsidR="00C23543" w:rsidRDefault="00C23543" w:rsidP="00C23543"/>
    <w:p w14:paraId="437B7EFD" w14:textId="77777777" w:rsidR="00C23543" w:rsidRDefault="00C23543" w:rsidP="00C23543">
      <w:pPr>
        <w:pStyle w:val="ListParagraph"/>
        <w:numPr>
          <w:ilvl w:val="0"/>
          <w:numId w:val="9"/>
        </w:numPr>
      </w:pPr>
      <w:r>
        <w:t>Profit Maximization: Aids in maximizing profitability by identifying the most profitable products, customer segments, and regions.</w:t>
      </w:r>
    </w:p>
    <w:p w14:paraId="73C3810E" w14:textId="77777777" w:rsidR="00C23543" w:rsidRDefault="00C23543" w:rsidP="00C23543">
      <w:pPr>
        <w:pStyle w:val="ListParagraph"/>
        <w:numPr>
          <w:ilvl w:val="0"/>
          <w:numId w:val="9"/>
        </w:numPr>
      </w:pPr>
      <w:r>
        <w:t>Cost Reduction: Assists in identifying wasteful expenditures and operational inefficiencies, helping to cut costs without compromising on quality or customer satisfaction.</w:t>
      </w:r>
    </w:p>
    <w:p w14:paraId="2E3AEB6D" w14:textId="77777777" w:rsidR="00C23543" w:rsidRPr="00C23543" w:rsidRDefault="00C23543" w:rsidP="00C23543">
      <w:pPr>
        <w:pStyle w:val="ListParagraph"/>
        <w:numPr>
          <w:ilvl w:val="0"/>
          <w:numId w:val="7"/>
        </w:numPr>
        <w:rPr>
          <w:sz w:val="32"/>
        </w:rPr>
      </w:pPr>
      <w:r w:rsidRPr="00C23543">
        <w:rPr>
          <w:sz w:val="32"/>
        </w:rPr>
        <w:t>Long-Term Sustainability:</w:t>
      </w:r>
    </w:p>
    <w:p w14:paraId="25667975" w14:textId="77777777" w:rsidR="00C23543" w:rsidRDefault="00C23543" w:rsidP="00C23543"/>
    <w:p w14:paraId="674E5492" w14:textId="77777777" w:rsidR="00C23543" w:rsidRDefault="00C23543" w:rsidP="00C23543">
      <w:pPr>
        <w:pStyle w:val="ListParagraph"/>
        <w:numPr>
          <w:ilvl w:val="0"/>
          <w:numId w:val="9"/>
        </w:numPr>
      </w:pPr>
      <w:r>
        <w:t>Future Planning: Supports long-term strategic planning with robust analytics to predict future trends and prepare the company to meet upcoming challenges.</w:t>
      </w:r>
    </w:p>
    <w:p w14:paraId="430F416D" w14:textId="77777777" w:rsidR="00C23543" w:rsidRDefault="00C23543" w:rsidP="00C23543">
      <w:pPr>
        <w:pStyle w:val="ListParagraph"/>
        <w:numPr>
          <w:ilvl w:val="0"/>
          <w:numId w:val="9"/>
        </w:numPr>
      </w:pPr>
      <w:r>
        <w:t>Adaptability: Increases the company’s adaptability to change by providing the tools to continuously monitor and respond to the dynamic retail environment.</w:t>
      </w:r>
    </w:p>
    <w:p w14:paraId="3B4DCB03" w14:textId="77777777" w:rsidR="00C23543" w:rsidRPr="00C23543" w:rsidRDefault="00C23543" w:rsidP="00C23543">
      <w:pPr>
        <w:pStyle w:val="ListParagraph"/>
        <w:numPr>
          <w:ilvl w:val="0"/>
          <w:numId w:val="7"/>
        </w:numPr>
        <w:rPr>
          <w:sz w:val="32"/>
        </w:rPr>
      </w:pPr>
      <w:r w:rsidRPr="00C23543">
        <w:rPr>
          <w:sz w:val="32"/>
        </w:rPr>
        <w:t>Scalability and Growth:</w:t>
      </w:r>
    </w:p>
    <w:p w14:paraId="327218D1" w14:textId="77777777" w:rsidR="00C23543" w:rsidRDefault="00C23543" w:rsidP="00C23543"/>
    <w:p w14:paraId="5E2EE4E3" w14:textId="77777777" w:rsidR="00C23543" w:rsidRDefault="00C23543" w:rsidP="00C23543">
      <w:pPr>
        <w:pStyle w:val="ListParagraph"/>
        <w:numPr>
          <w:ilvl w:val="0"/>
          <w:numId w:val="10"/>
        </w:numPr>
      </w:pPr>
      <w:r>
        <w:t>Market Expansion: Identifies new market opportunities for expansion and growth, providing detailed analyses of potential customer bases and market conditions.</w:t>
      </w:r>
    </w:p>
    <w:p w14:paraId="480FC5EF" w14:textId="77777777" w:rsidR="00C23543" w:rsidRDefault="00C23543" w:rsidP="00C23543">
      <w:pPr>
        <w:pStyle w:val="ListParagraph"/>
        <w:numPr>
          <w:ilvl w:val="0"/>
          <w:numId w:val="10"/>
        </w:numPr>
      </w:pPr>
      <w:r>
        <w:t>Product Development: Informs new product development and existing product enhancements based on customer feedback and purchasing data.</w:t>
      </w:r>
    </w:p>
    <w:p w14:paraId="3714730A" w14:textId="0DE70FA3" w:rsidR="00C23543" w:rsidRDefault="00C23543" w:rsidP="00C23543">
      <w:r>
        <w:t>The Retail Analytics Project is therefore not just a tool for improving current operations but a strategic asset that drives the entire organization towards a more agile, customer-focused, and profitable future. This project is essential in an increasingly data-driven world where the ability to rapidly adapt and optimize based on sound analytics is a key determinant of business success.</w:t>
      </w:r>
    </w:p>
    <w:p w14:paraId="33FF64F6" w14:textId="77777777" w:rsidR="00C23543" w:rsidRDefault="00C23543">
      <w:pPr>
        <w:spacing w:after="200"/>
      </w:pPr>
      <w:r>
        <w:br w:type="page"/>
      </w:r>
    </w:p>
    <w:p w14:paraId="561B6ACB" w14:textId="77777777" w:rsidR="00C23543" w:rsidRDefault="00C23543" w:rsidP="00C23543"/>
    <w:p w14:paraId="743A1056" w14:textId="37965D75" w:rsidR="00387ACF" w:rsidRDefault="00C23543" w:rsidP="00387ACF">
      <w:pPr>
        <w:pStyle w:val="Title"/>
      </w:pPr>
      <w:r>
        <w:t>Data Dictionary</w:t>
      </w:r>
    </w:p>
    <w:p w14:paraId="770B18A7" w14:textId="77777777" w:rsidR="00387ACF" w:rsidRPr="00387ACF" w:rsidRDefault="00387ACF" w:rsidP="00387ACF">
      <w:pPr>
        <w:rPr>
          <w:bCs/>
          <w:lang w:val="en-IN"/>
        </w:rPr>
      </w:pPr>
      <w:r w:rsidRPr="00387ACF">
        <w:rPr>
          <w:bCs/>
          <w:lang w:val="en-IN"/>
        </w:rPr>
        <w:t>1. Customer Table</w:t>
      </w:r>
    </w:p>
    <w:p w14:paraId="7FBDB487" w14:textId="77777777" w:rsidR="00387ACF" w:rsidRPr="00387ACF" w:rsidRDefault="00387ACF" w:rsidP="00387ACF">
      <w:pPr>
        <w:numPr>
          <w:ilvl w:val="0"/>
          <w:numId w:val="11"/>
        </w:numPr>
        <w:rPr>
          <w:lang w:val="en-IN"/>
        </w:rPr>
      </w:pPr>
      <w:proofErr w:type="spellStart"/>
      <w:r w:rsidRPr="00387ACF">
        <w:rPr>
          <w:bCs/>
          <w:lang w:val="en-IN"/>
        </w:rPr>
        <w:t>customerNumber</w:t>
      </w:r>
      <w:proofErr w:type="spellEnd"/>
      <w:r w:rsidRPr="00387ACF">
        <w:rPr>
          <w:lang w:val="en-IN"/>
        </w:rPr>
        <w:t xml:space="preserve"> (int64)</w:t>
      </w:r>
    </w:p>
    <w:p w14:paraId="2BC3949B" w14:textId="77777777" w:rsidR="00387ACF" w:rsidRPr="00387ACF" w:rsidRDefault="00387ACF" w:rsidP="00387ACF">
      <w:pPr>
        <w:numPr>
          <w:ilvl w:val="0"/>
          <w:numId w:val="11"/>
        </w:numPr>
        <w:rPr>
          <w:lang w:val="en-IN"/>
        </w:rPr>
      </w:pPr>
      <w:proofErr w:type="spellStart"/>
      <w:r w:rsidRPr="00387ACF">
        <w:rPr>
          <w:bCs/>
          <w:lang w:val="en-IN"/>
        </w:rPr>
        <w:t>customerName</w:t>
      </w:r>
      <w:proofErr w:type="spellEnd"/>
      <w:r w:rsidRPr="00387ACF">
        <w:rPr>
          <w:lang w:val="en-IN"/>
        </w:rPr>
        <w:t xml:space="preserve"> (object)</w:t>
      </w:r>
    </w:p>
    <w:p w14:paraId="0928D800" w14:textId="77777777" w:rsidR="00387ACF" w:rsidRPr="00387ACF" w:rsidRDefault="00387ACF" w:rsidP="00387ACF">
      <w:pPr>
        <w:numPr>
          <w:ilvl w:val="0"/>
          <w:numId w:val="11"/>
        </w:numPr>
        <w:rPr>
          <w:lang w:val="en-IN"/>
        </w:rPr>
      </w:pPr>
      <w:proofErr w:type="spellStart"/>
      <w:r w:rsidRPr="00387ACF">
        <w:rPr>
          <w:bCs/>
          <w:lang w:val="en-IN"/>
        </w:rPr>
        <w:t>contactLastName</w:t>
      </w:r>
      <w:proofErr w:type="spellEnd"/>
      <w:r w:rsidRPr="00387ACF">
        <w:rPr>
          <w:lang w:val="en-IN"/>
        </w:rPr>
        <w:t xml:space="preserve"> (object)</w:t>
      </w:r>
    </w:p>
    <w:p w14:paraId="7EF33BBB" w14:textId="77777777" w:rsidR="00387ACF" w:rsidRPr="00387ACF" w:rsidRDefault="00387ACF" w:rsidP="00387ACF">
      <w:pPr>
        <w:numPr>
          <w:ilvl w:val="0"/>
          <w:numId w:val="11"/>
        </w:numPr>
        <w:rPr>
          <w:lang w:val="en-IN"/>
        </w:rPr>
      </w:pPr>
      <w:proofErr w:type="spellStart"/>
      <w:r w:rsidRPr="00387ACF">
        <w:rPr>
          <w:bCs/>
          <w:lang w:val="en-IN"/>
        </w:rPr>
        <w:t>contactFirstName</w:t>
      </w:r>
      <w:proofErr w:type="spellEnd"/>
      <w:r w:rsidRPr="00387ACF">
        <w:rPr>
          <w:lang w:val="en-IN"/>
        </w:rPr>
        <w:t xml:space="preserve"> (object)</w:t>
      </w:r>
    </w:p>
    <w:p w14:paraId="54477CED" w14:textId="77777777" w:rsidR="00387ACF" w:rsidRPr="00387ACF" w:rsidRDefault="00387ACF" w:rsidP="00387ACF">
      <w:pPr>
        <w:numPr>
          <w:ilvl w:val="0"/>
          <w:numId w:val="11"/>
        </w:numPr>
        <w:rPr>
          <w:lang w:val="en-IN"/>
        </w:rPr>
      </w:pPr>
      <w:r w:rsidRPr="00387ACF">
        <w:rPr>
          <w:bCs/>
          <w:lang w:val="en-IN"/>
        </w:rPr>
        <w:t>phone</w:t>
      </w:r>
      <w:r w:rsidRPr="00387ACF">
        <w:rPr>
          <w:lang w:val="en-IN"/>
        </w:rPr>
        <w:t xml:space="preserve"> (object)</w:t>
      </w:r>
    </w:p>
    <w:p w14:paraId="55908403" w14:textId="77777777" w:rsidR="00387ACF" w:rsidRPr="00387ACF" w:rsidRDefault="00387ACF" w:rsidP="00387ACF">
      <w:pPr>
        <w:numPr>
          <w:ilvl w:val="0"/>
          <w:numId w:val="11"/>
        </w:numPr>
        <w:rPr>
          <w:lang w:val="en-IN"/>
        </w:rPr>
      </w:pPr>
      <w:r w:rsidRPr="00387ACF">
        <w:rPr>
          <w:bCs/>
          <w:lang w:val="en-IN"/>
        </w:rPr>
        <w:t>addressLine1</w:t>
      </w:r>
      <w:r w:rsidRPr="00387ACF">
        <w:rPr>
          <w:lang w:val="en-IN"/>
        </w:rPr>
        <w:t xml:space="preserve"> (object)</w:t>
      </w:r>
    </w:p>
    <w:p w14:paraId="242540DB" w14:textId="77777777" w:rsidR="00387ACF" w:rsidRPr="00387ACF" w:rsidRDefault="00387ACF" w:rsidP="00387ACF">
      <w:pPr>
        <w:numPr>
          <w:ilvl w:val="0"/>
          <w:numId w:val="11"/>
        </w:numPr>
        <w:rPr>
          <w:lang w:val="en-IN"/>
        </w:rPr>
      </w:pPr>
      <w:r w:rsidRPr="00387ACF">
        <w:rPr>
          <w:bCs/>
          <w:lang w:val="en-IN"/>
        </w:rPr>
        <w:t>addressLine2</w:t>
      </w:r>
      <w:r w:rsidRPr="00387ACF">
        <w:rPr>
          <w:lang w:val="en-IN"/>
        </w:rPr>
        <w:t xml:space="preserve"> (object)</w:t>
      </w:r>
    </w:p>
    <w:p w14:paraId="4435DC43" w14:textId="77777777" w:rsidR="00387ACF" w:rsidRPr="00387ACF" w:rsidRDefault="00387ACF" w:rsidP="00387ACF">
      <w:pPr>
        <w:numPr>
          <w:ilvl w:val="0"/>
          <w:numId w:val="11"/>
        </w:numPr>
        <w:rPr>
          <w:lang w:val="en-IN"/>
        </w:rPr>
      </w:pPr>
      <w:r w:rsidRPr="00387ACF">
        <w:rPr>
          <w:bCs/>
          <w:lang w:val="en-IN"/>
        </w:rPr>
        <w:t>city</w:t>
      </w:r>
      <w:r w:rsidRPr="00387ACF">
        <w:rPr>
          <w:lang w:val="en-IN"/>
        </w:rPr>
        <w:t xml:space="preserve"> (object)</w:t>
      </w:r>
    </w:p>
    <w:p w14:paraId="614FD3D9" w14:textId="77777777" w:rsidR="00387ACF" w:rsidRPr="00387ACF" w:rsidRDefault="00387ACF" w:rsidP="00387ACF">
      <w:pPr>
        <w:numPr>
          <w:ilvl w:val="0"/>
          <w:numId w:val="11"/>
        </w:numPr>
        <w:rPr>
          <w:lang w:val="en-IN"/>
        </w:rPr>
      </w:pPr>
      <w:r w:rsidRPr="00387ACF">
        <w:rPr>
          <w:bCs/>
          <w:lang w:val="en-IN"/>
        </w:rPr>
        <w:t>state</w:t>
      </w:r>
      <w:r w:rsidRPr="00387ACF">
        <w:rPr>
          <w:lang w:val="en-IN"/>
        </w:rPr>
        <w:t xml:space="preserve"> (object)</w:t>
      </w:r>
    </w:p>
    <w:p w14:paraId="4E7F200C" w14:textId="77777777" w:rsidR="00387ACF" w:rsidRPr="00387ACF" w:rsidRDefault="00387ACF" w:rsidP="00387ACF">
      <w:pPr>
        <w:numPr>
          <w:ilvl w:val="0"/>
          <w:numId w:val="11"/>
        </w:numPr>
        <w:rPr>
          <w:lang w:val="en-IN"/>
        </w:rPr>
      </w:pPr>
      <w:proofErr w:type="spellStart"/>
      <w:r w:rsidRPr="00387ACF">
        <w:rPr>
          <w:bCs/>
          <w:lang w:val="en-IN"/>
        </w:rPr>
        <w:t>postalCode</w:t>
      </w:r>
      <w:proofErr w:type="spellEnd"/>
      <w:r w:rsidRPr="00387ACF">
        <w:rPr>
          <w:lang w:val="en-IN"/>
        </w:rPr>
        <w:t xml:space="preserve"> (object)</w:t>
      </w:r>
    </w:p>
    <w:p w14:paraId="7DFD3BA1" w14:textId="77777777" w:rsidR="00387ACF" w:rsidRPr="00387ACF" w:rsidRDefault="00387ACF" w:rsidP="00387ACF">
      <w:pPr>
        <w:numPr>
          <w:ilvl w:val="0"/>
          <w:numId w:val="11"/>
        </w:numPr>
        <w:rPr>
          <w:lang w:val="en-IN"/>
        </w:rPr>
      </w:pPr>
      <w:r w:rsidRPr="00387ACF">
        <w:rPr>
          <w:bCs/>
          <w:lang w:val="en-IN"/>
        </w:rPr>
        <w:t>country</w:t>
      </w:r>
      <w:r w:rsidRPr="00387ACF">
        <w:rPr>
          <w:lang w:val="en-IN"/>
        </w:rPr>
        <w:t xml:space="preserve"> (object)</w:t>
      </w:r>
    </w:p>
    <w:p w14:paraId="76E5966E" w14:textId="77777777" w:rsidR="00387ACF" w:rsidRPr="00387ACF" w:rsidRDefault="00387ACF" w:rsidP="00387ACF">
      <w:pPr>
        <w:numPr>
          <w:ilvl w:val="0"/>
          <w:numId w:val="11"/>
        </w:numPr>
        <w:rPr>
          <w:lang w:val="en-IN"/>
        </w:rPr>
      </w:pPr>
      <w:proofErr w:type="spellStart"/>
      <w:r w:rsidRPr="00387ACF">
        <w:rPr>
          <w:bCs/>
          <w:lang w:val="en-IN"/>
        </w:rPr>
        <w:t>salesRepEmployeeNumber</w:t>
      </w:r>
      <w:proofErr w:type="spellEnd"/>
      <w:r w:rsidRPr="00387ACF">
        <w:rPr>
          <w:lang w:val="en-IN"/>
        </w:rPr>
        <w:t xml:space="preserve"> (float64)</w:t>
      </w:r>
    </w:p>
    <w:p w14:paraId="60C8FF68" w14:textId="77777777" w:rsidR="00387ACF" w:rsidRPr="00387ACF" w:rsidRDefault="00387ACF" w:rsidP="00387ACF">
      <w:pPr>
        <w:numPr>
          <w:ilvl w:val="0"/>
          <w:numId w:val="11"/>
        </w:numPr>
        <w:rPr>
          <w:lang w:val="en-IN"/>
        </w:rPr>
      </w:pPr>
      <w:proofErr w:type="spellStart"/>
      <w:r w:rsidRPr="00387ACF">
        <w:rPr>
          <w:bCs/>
          <w:lang w:val="en-IN"/>
        </w:rPr>
        <w:t>creditLimit</w:t>
      </w:r>
      <w:proofErr w:type="spellEnd"/>
      <w:r w:rsidRPr="00387ACF">
        <w:rPr>
          <w:lang w:val="en-IN"/>
        </w:rPr>
        <w:t xml:space="preserve"> (int64)</w:t>
      </w:r>
    </w:p>
    <w:p w14:paraId="19FB25F4" w14:textId="77777777" w:rsidR="00387ACF" w:rsidRPr="00387ACF" w:rsidRDefault="00387ACF" w:rsidP="00387ACF">
      <w:pPr>
        <w:rPr>
          <w:bCs/>
          <w:lang w:val="en-IN"/>
        </w:rPr>
      </w:pPr>
      <w:r w:rsidRPr="00387ACF">
        <w:rPr>
          <w:bCs/>
          <w:lang w:val="en-IN"/>
        </w:rPr>
        <w:t>2. Employee Table</w:t>
      </w:r>
    </w:p>
    <w:p w14:paraId="52EBCE11" w14:textId="77777777" w:rsidR="00387ACF" w:rsidRPr="00387ACF" w:rsidRDefault="00387ACF" w:rsidP="00387ACF">
      <w:pPr>
        <w:numPr>
          <w:ilvl w:val="0"/>
          <w:numId w:val="12"/>
        </w:numPr>
        <w:rPr>
          <w:lang w:val="en-IN"/>
        </w:rPr>
      </w:pPr>
      <w:proofErr w:type="spellStart"/>
      <w:r w:rsidRPr="00387ACF">
        <w:rPr>
          <w:bCs/>
          <w:lang w:val="en-IN"/>
        </w:rPr>
        <w:t>employeeNumber</w:t>
      </w:r>
      <w:proofErr w:type="spellEnd"/>
      <w:r w:rsidRPr="00387ACF">
        <w:rPr>
          <w:lang w:val="en-IN"/>
        </w:rPr>
        <w:t xml:space="preserve"> (int64)</w:t>
      </w:r>
    </w:p>
    <w:p w14:paraId="3B4D4681" w14:textId="77777777" w:rsidR="00387ACF" w:rsidRPr="00387ACF" w:rsidRDefault="00387ACF" w:rsidP="00387ACF">
      <w:pPr>
        <w:numPr>
          <w:ilvl w:val="0"/>
          <w:numId w:val="12"/>
        </w:numPr>
        <w:rPr>
          <w:lang w:val="en-IN"/>
        </w:rPr>
      </w:pPr>
      <w:proofErr w:type="spellStart"/>
      <w:r w:rsidRPr="00387ACF">
        <w:rPr>
          <w:bCs/>
          <w:lang w:val="en-IN"/>
        </w:rPr>
        <w:t>lastName</w:t>
      </w:r>
      <w:proofErr w:type="spellEnd"/>
      <w:r w:rsidRPr="00387ACF">
        <w:rPr>
          <w:lang w:val="en-IN"/>
        </w:rPr>
        <w:t xml:space="preserve"> (object)</w:t>
      </w:r>
    </w:p>
    <w:p w14:paraId="1E96A506" w14:textId="77777777" w:rsidR="00387ACF" w:rsidRPr="00387ACF" w:rsidRDefault="00387ACF" w:rsidP="00387ACF">
      <w:pPr>
        <w:numPr>
          <w:ilvl w:val="0"/>
          <w:numId w:val="12"/>
        </w:numPr>
        <w:rPr>
          <w:lang w:val="en-IN"/>
        </w:rPr>
      </w:pPr>
      <w:proofErr w:type="spellStart"/>
      <w:r w:rsidRPr="00387ACF">
        <w:rPr>
          <w:bCs/>
          <w:lang w:val="en-IN"/>
        </w:rPr>
        <w:t>firstName</w:t>
      </w:r>
      <w:proofErr w:type="spellEnd"/>
      <w:r w:rsidRPr="00387ACF">
        <w:rPr>
          <w:lang w:val="en-IN"/>
        </w:rPr>
        <w:t xml:space="preserve"> (object)</w:t>
      </w:r>
    </w:p>
    <w:p w14:paraId="144588B6" w14:textId="77777777" w:rsidR="00387ACF" w:rsidRPr="00387ACF" w:rsidRDefault="00387ACF" w:rsidP="00387ACF">
      <w:pPr>
        <w:numPr>
          <w:ilvl w:val="0"/>
          <w:numId w:val="12"/>
        </w:numPr>
        <w:rPr>
          <w:lang w:val="en-IN"/>
        </w:rPr>
      </w:pPr>
      <w:r w:rsidRPr="00387ACF">
        <w:rPr>
          <w:bCs/>
          <w:lang w:val="en-IN"/>
        </w:rPr>
        <w:t>extension</w:t>
      </w:r>
      <w:r w:rsidRPr="00387ACF">
        <w:rPr>
          <w:lang w:val="en-IN"/>
        </w:rPr>
        <w:t xml:space="preserve"> (object)</w:t>
      </w:r>
    </w:p>
    <w:p w14:paraId="4A9A6411" w14:textId="77777777" w:rsidR="00387ACF" w:rsidRPr="00387ACF" w:rsidRDefault="00387ACF" w:rsidP="00387ACF">
      <w:pPr>
        <w:numPr>
          <w:ilvl w:val="0"/>
          <w:numId w:val="12"/>
        </w:numPr>
        <w:rPr>
          <w:lang w:val="en-IN"/>
        </w:rPr>
      </w:pPr>
      <w:r w:rsidRPr="00387ACF">
        <w:rPr>
          <w:bCs/>
          <w:lang w:val="en-IN"/>
        </w:rPr>
        <w:t>email</w:t>
      </w:r>
      <w:r w:rsidRPr="00387ACF">
        <w:rPr>
          <w:lang w:val="en-IN"/>
        </w:rPr>
        <w:t xml:space="preserve"> (object)</w:t>
      </w:r>
    </w:p>
    <w:p w14:paraId="1FFDB1A0" w14:textId="77777777" w:rsidR="00387ACF" w:rsidRPr="00387ACF" w:rsidRDefault="00387ACF" w:rsidP="00387ACF">
      <w:pPr>
        <w:numPr>
          <w:ilvl w:val="0"/>
          <w:numId w:val="12"/>
        </w:numPr>
        <w:rPr>
          <w:lang w:val="en-IN"/>
        </w:rPr>
      </w:pPr>
      <w:proofErr w:type="spellStart"/>
      <w:r w:rsidRPr="00387ACF">
        <w:rPr>
          <w:bCs/>
          <w:lang w:val="en-IN"/>
        </w:rPr>
        <w:t>officeCode</w:t>
      </w:r>
      <w:proofErr w:type="spellEnd"/>
      <w:r w:rsidRPr="00387ACF">
        <w:rPr>
          <w:lang w:val="en-IN"/>
        </w:rPr>
        <w:t xml:space="preserve"> (object)</w:t>
      </w:r>
    </w:p>
    <w:p w14:paraId="62940B9C" w14:textId="77777777" w:rsidR="00387ACF" w:rsidRPr="00387ACF" w:rsidRDefault="00387ACF" w:rsidP="00387ACF">
      <w:pPr>
        <w:numPr>
          <w:ilvl w:val="0"/>
          <w:numId w:val="12"/>
        </w:numPr>
        <w:rPr>
          <w:lang w:val="en-IN"/>
        </w:rPr>
      </w:pPr>
      <w:proofErr w:type="spellStart"/>
      <w:r w:rsidRPr="00387ACF">
        <w:rPr>
          <w:bCs/>
          <w:lang w:val="en-IN"/>
        </w:rPr>
        <w:t>reportsTo</w:t>
      </w:r>
      <w:proofErr w:type="spellEnd"/>
      <w:r w:rsidRPr="00387ACF">
        <w:rPr>
          <w:lang w:val="en-IN"/>
        </w:rPr>
        <w:t xml:space="preserve"> (int64)</w:t>
      </w:r>
    </w:p>
    <w:p w14:paraId="648E3A42" w14:textId="77777777" w:rsidR="00387ACF" w:rsidRPr="00387ACF" w:rsidRDefault="00387ACF" w:rsidP="00387ACF">
      <w:pPr>
        <w:numPr>
          <w:ilvl w:val="0"/>
          <w:numId w:val="12"/>
        </w:numPr>
        <w:rPr>
          <w:lang w:val="en-IN"/>
        </w:rPr>
      </w:pPr>
      <w:proofErr w:type="spellStart"/>
      <w:r w:rsidRPr="00387ACF">
        <w:rPr>
          <w:bCs/>
          <w:lang w:val="en-IN"/>
        </w:rPr>
        <w:t>jobTitle</w:t>
      </w:r>
      <w:proofErr w:type="spellEnd"/>
      <w:r w:rsidRPr="00387ACF">
        <w:rPr>
          <w:lang w:val="en-IN"/>
        </w:rPr>
        <w:t xml:space="preserve"> (object)</w:t>
      </w:r>
    </w:p>
    <w:p w14:paraId="3F5DE6F8" w14:textId="77777777" w:rsidR="00387ACF" w:rsidRPr="00387ACF" w:rsidRDefault="00387ACF" w:rsidP="00387ACF">
      <w:pPr>
        <w:rPr>
          <w:bCs/>
          <w:lang w:val="en-IN"/>
        </w:rPr>
      </w:pPr>
      <w:r w:rsidRPr="00387ACF">
        <w:rPr>
          <w:bCs/>
          <w:lang w:val="en-IN"/>
        </w:rPr>
        <w:t>3. Offices Table</w:t>
      </w:r>
    </w:p>
    <w:p w14:paraId="10728EA4" w14:textId="77777777" w:rsidR="00387ACF" w:rsidRPr="00387ACF" w:rsidRDefault="00387ACF" w:rsidP="00387ACF">
      <w:pPr>
        <w:numPr>
          <w:ilvl w:val="0"/>
          <w:numId w:val="13"/>
        </w:numPr>
        <w:rPr>
          <w:lang w:val="en-IN"/>
        </w:rPr>
      </w:pPr>
      <w:proofErr w:type="spellStart"/>
      <w:r w:rsidRPr="00387ACF">
        <w:rPr>
          <w:bCs/>
          <w:lang w:val="en-IN"/>
        </w:rPr>
        <w:t>officeCode</w:t>
      </w:r>
      <w:proofErr w:type="spellEnd"/>
      <w:r w:rsidRPr="00387ACF">
        <w:rPr>
          <w:lang w:val="en-IN"/>
        </w:rPr>
        <w:t xml:space="preserve"> (int64)</w:t>
      </w:r>
    </w:p>
    <w:p w14:paraId="15D6D530" w14:textId="77777777" w:rsidR="00387ACF" w:rsidRPr="00387ACF" w:rsidRDefault="00387ACF" w:rsidP="00387ACF">
      <w:pPr>
        <w:numPr>
          <w:ilvl w:val="0"/>
          <w:numId w:val="13"/>
        </w:numPr>
        <w:rPr>
          <w:lang w:val="en-IN"/>
        </w:rPr>
      </w:pPr>
      <w:r w:rsidRPr="00387ACF">
        <w:rPr>
          <w:bCs/>
          <w:lang w:val="en-IN"/>
        </w:rPr>
        <w:t>city</w:t>
      </w:r>
      <w:r w:rsidRPr="00387ACF">
        <w:rPr>
          <w:lang w:val="en-IN"/>
        </w:rPr>
        <w:t xml:space="preserve"> (object)</w:t>
      </w:r>
    </w:p>
    <w:p w14:paraId="6DBD6156" w14:textId="77777777" w:rsidR="00387ACF" w:rsidRPr="00387ACF" w:rsidRDefault="00387ACF" w:rsidP="00387ACF">
      <w:pPr>
        <w:numPr>
          <w:ilvl w:val="0"/>
          <w:numId w:val="13"/>
        </w:numPr>
        <w:rPr>
          <w:lang w:val="en-IN"/>
        </w:rPr>
      </w:pPr>
      <w:r w:rsidRPr="00387ACF">
        <w:rPr>
          <w:bCs/>
          <w:lang w:val="en-IN"/>
        </w:rPr>
        <w:t>phone</w:t>
      </w:r>
      <w:r w:rsidRPr="00387ACF">
        <w:rPr>
          <w:lang w:val="en-IN"/>
        </w:rPr>
        <w:t xml:space="preserve"> (object)</w:t>
      </w:r>
    </w:p>
    <w:p w14:paraId="154C0459" w14:textId="77777777" w:rsidR="00387ACF" w:rsidRPr="00387ACF" w:rsidRDefault="00387ACF" w:rsidP="00387ACF">
      <w:pPr>
        <w:numPr>
          <w:ilvl w:val="0"/>
          <w:numId w:val="13"/>
        </w:numPr>
        <w:rPr>
          <w:lang w:val="en-IN"/>
        </w:rPr>
      </w:pPr>
      <w:r w:rsidRPr="00387ACF">
        <w:rPr>
          <w:bCs/>
          <w:lang w:val="en-IN"/>
        </w:rPr>
        <w:t>addressLine1</w:t>
      </w:r>
      <w:r w:rsidRPr="00387ACF">
        <w:rPr>
          <w:lang w:val="en-IN"/>
        </w:rPr>
        <w:t xml:space="preserve"> (object)</w:t>
      </w:r>
    </w:p>
    <w:p w14:paraId="204F9796" w14:textId="77777777" w:rsidR="00387ACF" w:rsidRPr="00387ACF" w:rsidRDefault="00387ACF" w:rsidP="00387ACF">
      <w:pPr>
        <w:numPr>
          <w:ilvl w:val="0"/>
          <w:numId w:val="13"/>
        </w:numPr>
        <w:rPr>
          <w:lang w:val="en-IN"/>
        </w:rPr>
      </w:pPr>
      <w:r w:rsidRPr="00387ACF">
        <w:rPr>
          <w:bCs/>
          <w:lang w:val="en-IN"/>
        </w:rPr>
        <w:t>addressLine2</w:t>
      </w:r>
      <w:r w:rsidRPr="00387ACF">
        <w:rPr>
          <w:lang w:val="en-IN"/>
        </w:rPr>
        <w:t xml:space="preserve"> (object)</w:t>
      </w:r>
    </w:p>
    <w:p w14:paraId="28771362" w14:textId="77777777" w:rsidR="00387ACF" w:rsidRPr="00387ACF" w:rsidRDefault="00387ACF" w:rsidP="00387ACF">
      <w:pPr>
        <w:numPr>
          <w:ilvl w:val="0"/>
          <w:numId w:val="13"/>
        </w:numPr>
        <w:rPr>
          <w:lang w:val="en-IN"/>
        </w:rPr>
      </w:pPr>
      <w:r w:rsidRPr="00387ACF">
        <w:rPr>
          <w:bCs/>
          <w:lang w:val="en-IN"/>
        </w:rPr>
        <w:t>state</w:t>
      </w:r>
      <w:r w:rsidRPr="00387ACF">
        <w:rPr>
          <w:lang w:val="en-IN"/>
        </w:rPr>
        <w:t xml:space="preserve"> (object)</w:t>
      </w:r>
    </w:p>
    <w:p w14:paraId="7B2F71C9" w14:textId="77777777" w:rsidR="00387ACF" w:rsidRPr="00387ACF" w:rsidRDefault="00387ACF" w:rsidP="00387ACF">
      <w:pPr>
        <w:numPr>
          <w:ilvl w:val="0"/>
          <w:numId w:val="13"/>
        </w:numPr>
        <w:rPr>
          <w:lang w:val="en-IN"/>
        </w:rPr>
      </w:pPr>
      <w:r w:rsidRPr="00387ACF">
        <w:rPr>
          <w:bCs/>
          <w:lang w:val="en-IN"/>
        </w:rPr>
        <w:lastRenderedPageBreak/>
        <w:t>country</w:t>
      </w:r>
      <w:r w:rsidRPr="00387ACF">
        <w:rPr>
          <w:lang w:val="en-IN"/>
        </w:rPr>
        <w:t xml:space="preserve"> (object)</w:t>
      </w:r>
    </w:p>
    <w:p w14:paraId="662D2E65" w14:textId="77777777" w:rsidR="00387ACF" w:rsidRPr="00387ACF" w:rsidRDefault="00387ACF" w:rsidP="00387ACF">
      <w:pPr>
        <w:numPr>
          <w:ilvl w:val="0"/>
          <w:numId w:val="13"/>
        </w:numPr>
        <w:rPr>
          <w:lang w:val="en-IN"/>
        </w:rPr>
      </w:pPr>
      <w:proofErr w:type="spellStart"/>
      <w:r w:rsidRPr="00387ACF">
        <w:rPr>
          <w:bCs/>
          <w:lang w:val="en-IN"/>
        </w:rPr>
        <w:t>postalCode</w:t>
      </w:r>
      <w:proofErr w:type="spellEnd"/>
      <w:r w:rsidRPr="00387ACF">
        <w:rPr>
          <w:lang w:val="en-IN"/>
        </w:rPr>
        <w:t xml:space="preserve"> (object)</w:t>
      </w:r>
    </w:p>
    <w:p w14:paraId="6E59B4A0" w14:textId="77777777" w:rsidR="00387ACF" w:rsidRPr="00387ACF" w:rsidRDefault="00387ACF" w:rsidP="00387ACF">
      <w:pPr>
        <w:numPr>
          <w:ilvl w:val="0"/>
          <w:numId w:val="13"/>
        </w:numPr>
        <w:rPr>
          <w:lang w:val="en-IN"/>
        </w:rPr>
      </w:pPr>
      <w:r w:rsidRPr="00387ACF">
        <w:rPr>
          <w:bCs/>
          <w:lang w:val="en-IN"/>
        </w:rPr>
        <w:t>territory</w:t>
      </w:r>
      <w:r w:rsidRPr="00387ACF">
        <w:rPr>
          <w:lang w:val="en-IN"/>
        </w:rPr>
        <w:t xml:space="preserve"> (object)</w:t>
      </w:r>
    </w:p>
    <w:p w14:paraId="02735976" w14:textId="77777777" w:rsidR="00387ACF" w:rsidRPr="00387ACF" w:rsidRDefault="00387ACF" w:rsidP="00387ACF">
      <w:pPr>
        <w:rPr>
          <w:bCs/>
          <w:lang w:val="en-IN"/>
        </w:rPr>
      </w:pPr>
      <w:r w:rsidRPr="00387ACF">
        <w:rPr>
          <w:bCs/>
          <w:lang w:val="en-IN"/>
        </w:rPr>
        <w:t xml:space="preserve">4. </w:t>
      </w:r>
      <w:proofErr w:type="spellStart"/>
      <w:r w:rsidRPr="00387ACF">
        <w:rPr>
          <w:bCs/>
          <w:lang w:val="en-IN"/>
        </w:rPr>
        <w:t>Order_details</w:t>
      </w:r>
      <w:proofErr w:type="spellEnd"/>
      <w:r w:rsidRPr="00387ACF">
        <w:rPr>
          <w:bCs/>
          <w:lang w:val="en-IN"/>
        </w:rPr>
        <w:t xml:space="preserve"> Table</w:t>
      </w:r>
    </w:p>
    <w:p w14:paraId="1E3BB6BF" w14:textId="77777777" w:rsidR="00387ACF" w:rsidRPr="00387ACF" w:rsidRDefault="00387ACF" w:rsidP="00387ACF">
      <w:pPr>
        <w:numPr>
          <w:ilvl w:val="0"/>
          <w:numId w:val="14"/>
        </w:numPr>
        <w:rPr>
          <w:lang w:val="en-IN"/>
        </w:rPr>
      </w:pPr>
      <w:proofErr w:type="spellStart"/>
      <w:r w:rsidRPr="00387ACF">
        <w:rPr>
          <w:bCs/>
          <w:lang w:val="en-IN"/>
        </w:rPr>
        <w:t>orderNumber</w:t>
      </w:r>
      <w:proofErr w:type="spellEnd"/>
      <w:r w:rsidRPr="00387ACF">
        <w:rPr>
          <w:lang w:val="en-IN"/>
        </w:rPr>
        <w:t xml:space="preserve"> (int64)</w:t>
      </w:r>
    </w:p>
    <w:p w14:paraId="73DE7DAD" w14:textId="77777777" w:rsidR="00387ACF" w:rsidRPr="00387ACF" w:rsidRDefault="00387ACF" w:rsidP="00387ACF">
      <w:pPr>
        <w:numPr>
          <w:ilvl w:val="0"/>
          <w:numId w:val="14"/>
        </w:numPr>
        <w:rPr>
          <w:lang w:val="en-IN"/>
        </w:rPr>
      </w:pPr>
      <w:proofErr w:type="spellStart"/>
      <w:r w:rsidRPr="00387ACF">
        <w:rPr>
          <w:bCs/>
          <w:lang w:val="en-IN"/>
        </w:rPr>
        <w:t>productCode</w:t>
      </w:r>
      <w:proofErr w:type="spellEnd"/>
      <w:r w:rsidRPr="00387ACF">
        <w:rPr>
          <w:lang w:val="en-IN"/>
        </w:rPr>
        <w:t xml:space="preserve"> (object)</w:t>
      </w:r>
    </w:p>
    <w:p w14:paraId="398840D9" w14:textId="77777777" w:rsidR="00387ACF" w:rsidRPr="00387ACF" w:rsidRDefault="00387ACF" w:rsidP="00387ACF">
      <w:pPr>
        <w:numPr>
          <w:ilvl w:val="0"/>
          <w:numId w:val="14"/>
        </w:numPr>
        <w:rPr>
          <w:lang w:val="en-IN"/>
        </w:rPr>
      </w:pPr>
      <w:proofErr w:type="spellStart"/>
      <w:r w:rsidRPr="00387ACF">
        <w:rPr>
          <w:bCs/>
          <w:lang w:val="en-IN"/>
        </w:rPr>
        <w:t>quantityOrdered</w:t>
      </w:r>
      <w:proofErr w:type="spellEnd"/>
      <w:r w:rsidRPr="00387ACF">
        <w:rPr>
          <w:lang w:val="en-IN"/>
        </w:rPr>
        <w:t xml:space="preserve"> (int64)</w:t>
      </w:r>
    </w:p>
    <w:p w14:paraId="3B2C86FF" w14:textId="77777777" w:rsidR="00387ACF" w:rsidRPr="00387ACF" w:rsidRDefault="00387ACF" w:rsidP="00387ACF">
      <w:pPr>
        <w:numPr>
          <w:ilvl w:val="0"/>
          <w:numId w:val="14"/>
        </w:numPr>
        <w:rPr>
          <w:lang w:val="en-IN"/>
        </w:rPr>
      </w:pPr>
      <w:proofErr w:type="spellStart"/>
      <w:r w:rsidRPr="00387ACF">
        <w:rPr>
          <w:bCs/>
          <w:lang w:val="en-IN"/>
        </w:rPr>
        <w:t>priceEach</w:t>
      </w:r>
      <w:proofErr w:type="spellEnd"/>
      <w:r w:rsidRPr="00387ACF">
        <w:rPr>
          <w:lang w:val="en-IN"/>
        </w:rPr>
        <w:t xml:space="preserve"> (float64)</w:t>
      </w:r>
    </w:p>
    <w:p w14:paraId="3643A706" w14:textId="77777777" w:rsidR="00387ACF" w:rsidRPr="00387ACF" w:rsidRDefault="00387ACF" w:rsidP="00387ACF">
      <w:pPr>
        <w:numPr>
          <w:ilvl w:val="0"/>
          <w:numId w:val="14"/>
        </w:numPr>
        <w:rPr>
          <w:lang w:val="en-IN"/>
        </w:rPr>
      </w:pPr>
      <w:proofErr w:type="spellStart"/>
      <w:r w:rsidRPr="00387ACF">
        <w:rPr>
          <w:bCs/>
          <w:lang w:val="en-IN"/>
        </w:rPr>
        <w:t>orderLineNumber</w:t>
      </w:r>
      <w:proofErr w:type="spellEnd"/>
      <w:r w:rsidRPr="00387ACF">
        <w:rPr>
          <w:lang w:val="en-IN"/>
        </w:rPr>
        <w:t xml:space="preserve"> (int64)</w:t>
      </w:r>
    </w:p>
    <w:p w14:paraId="5C6B6878" w14:textId="77777777" w:rsidR="00387ACF" w:rsidRPr="00387ACF" w:rsidRDefault="00387ACF" w:rsidP="00387ACF">
      <w:pPr>
        <w:rPr>
          <w:bCs/>
          <w:lang w:val="en-IN"/>
        </w:rPr>
      </w:pPr>
      <w:r w:rsidRPr="00387ACF">
        <w:rPr>
          <w:bCs/>
          <w:lang w:val="en-IN"/>
        </w:rPr>
        <w:t>5. Orders Table</w:t>
      </w:r>
    </w:p>
    <w:p w14:paraId="1F93B4E3" w14:textId="77777777" w:rsidR="00387ACF" w:rsidRPr="00387ACF" w:rsidRDefault="00387ACF" w:rsidP="00387ACF">
      <w:pPr>
        <w:numPr>
          <w:ilvl w:val="0"/>
          <w:numId w:val="15"/>
        </w:numPr>
        <w:rPr>
          <w:lang w:val="en-IN"/>
        </w:rPr>
      </w:pPr>
      <w:proofErr w:type="spellStart"/>
      <w:r w:rsidRPr="00387ACF">
        <w:rPr>
          <w:bCs/>
          <w:lang w:val="en-IN"/>
        </w:rPr>
        <w:t>orderNumber</w:t>
      </w:r>
      <w:proofErr w:type="spellEnd"/>
      <w:r w:rsidRPr="00387ACF">
        <w:rPr>
          <w:lang w:val="en-IN"/>
        </w:rPr>
        <w:t xml:space="preserve"> (int64)</w:t>
      </w:r>
    </w:p>
    <w:p w14:paraId="008F3485" w14:textId="77777777" w:rsidR="00387ACF" w:rsidRPr="00387ACF" w:rsidRDefault="00387ACF" w:rsidP="00387ACF">
      <w:pPr>
        <w:numPr>
          <w:ilvl w:val="0"/>
          <w:numId w:val="15"/>
        </w:numPr>
        <w:rPr>
          <w:lang w:val="en-IN"/>
        </w:rPr>
      </w:pPr>
      <w:proofErr w:type="spellStart"/>
      <w:r w:rsidRPr="00387ACF">
        <w:rPr>
          <w:bCs/>
          <w:lang w:val="en-IN"/>
        </w:rPr>
        <w:t>orderDate</w:t>
      </w:r>
      <w:proofErr w:type="spellEnd"/>
      <w:r w:rsidRPr="00387ACF">
        <w:rPr>
          <w:lang w:val="en-IN"/>
        </w:rPr>
        <w:t xml:space="preserve"> (datetime64)</w:t>
      </w:r>
    </w:p>
    <w:p w14:paraId="10DE93CF" w14:textId="77777777" w:rsidR="00387ACF" w:rsidRPr="00387ACF" w:rsidRDefault="00387ACF" w:rsidP="00387ACF">
      <w:pPr>
        <w:numPr>
          <w:ilvl w:val="0"/>
          <w:numId w:val="15"/>
        </w:numPr>
        <w:rPr>
          <w:lang w:val="en-IN"/>
        </w:rPr>
      </w:pPr>
      <w:proofErr w:type="spellStart"/>
      <w:r w:rsidRPr="00387ACF">
        <w:rPr>
          <w:bCs/>
          <w:lang w:val="en-IN"/>
        </w:rPr>
        <w:t>requiredDate</w:t>
      </w:r>
      <w:proofErr w:type="spellEnd"/>
      <w:r w:rsidRPr="00387ACF">
        <w:rPr>
          <w:lang w:val="en-IN"/>
        </w:rPr>
        <w:t xml:space="preserve"> (datetime64)</w:t>
      </w:r>
    </w:p>
    <w:p w14:paraId="45D9163C" w14:textId="77777777" w:rsidR="00387ACF" w:rsidRPr="00387ACF" w:rsidRDefault="00387ACF" w:rsidP="00387ACF">
      <w:pPr>
        <w:numPr>
          <w:ilvl w:val="0"/>
          <w:numId w:val="15"/>
        </w:numPr>
        <w:rPr>
          <w:lang w:val="en-IN"/>
        </w:rPr>
      </w:pPr>
      <w:proofErr w:type="spellStart"/>
      <w:r w:rsidRPr="00387ACF">
        <w:rPr>
          <w:bCs/>
          <w:lang w:val="en-IN"/>
        </w:rPr>
        <w:t>shippedDate</w:t>
      </w:r>
      <w:proofErr w:type="spellEnd"/>
      <w:r w:rsidRPr="00387ACF">
        <w:rPr>
          <w:lang w:val="en-IN"/>
        </w:rPr>
        <w:t xml:space="preserve"> (datetime64)</w:t>
      </w:r>
    </w:p>
    <w:p w14:paraId="3436DD51" w14:textId="77777777" w:rsidR="00387ACF" w:rsidRPr="00387ACF" w:rsidRDefault="00387ACF" w:rsidP="00387ACF">
      <w:pPr>
        <w:numPr>
          <w:ilvl w:val="0"/>
          <w:numId w:val="15"/>
        </w:numPr>
        <w:rPr>
          <w:lang w:val="en-IN"/>
        </w:rPr>
      </w:pPr>
      <w:r w:rsidRPr="00387ACF">
        <w:rPr>
          <w:bCs/>
          <w:lang w:val="en-IN"/>
        </w:rPr>
        <w:t>status</w:t>
      </w:r>
      <w:r w:rsidRPr="00387ACF">
        <w:rPr>
          <w:lang w:val="en-IN"/>
        </w:rPr>
        <w:t xml:space="preserve"> (object)</w:t>
      </w:r>
    </w:p>
    <w:p w14:paraId="37D54298" w14:textId="77777777" w:rsidR="00387ACF" w:rsidRPr="00387ACF" w:rsidRDefault="00387ACF" w:rsidP="00387ACF">
      <w:pPr>
        <w:numPr>
          <w:ilvl w:val="0"/>
          <w:numId w:val="15"/>
        </w:numPr>
        <w:rPr>
          <w:lang w:val="en-IN"/>
        </w:rPr>
      </w:pPr>
      <w:r w:rsidRPr="00387ACF">
        <w:rPr>
          <w:bCs/>
          <w:lang w:val="en-IN"/>
        </w:rPr>
        <w:t>comments</w:t>
      </w:r>
      <w:r w:rsidRPr="00387ACF">
        <w:rPr>
          <w:lang w:val="en-IN"/>
        </w:rPr>
        <w:t xml:space="preserve"> (object)</w:t>
      </w:r>
    </w:p>
    <w:p w14:paraId="0B6896B7" w14:textId="77777777" w:rsidR="00387ACF" w:rsidRPr="00387ACF" w:rsidRDefault="00387ACF" w:rsidP="00387ACF">
      <w:pPr>
        <w:numPr>
          <w:ilvl w:val="0"/>
          <w:numId w:val="15"/>
        </w:numPr>
        <w:rPr>
          <w:lang w:val="en-IN"/>
        </w:rPr>
      </w:pPr>
      <w:proofErr w:type="spellStart"/>
      <w:r w:rsidRPr="00387ACF">
        <w:rPr>
          <w:bCs/>
          <w:lang w:val="en-IN"/>
        </w:rPr>
        <w:t>customerNumber</w:t>
      </w:r>
      <w:proofErr w:type="spellEnd"/>
      <w:r w:rsidRPr="00387ACF">
        <w:rPr>
          <w:lang w:val="en-IN"/>
        </w:rPr>
        <w:t xml:space="preserve"> (int64)</w:t>
      </w:r>
    </w:p>
    <w:p w14:paraId="466AA79F" w14:textId="77777777" w:rsidR="00387ACF" w:rsidRPr="00387ACF" w:rsidRDefault="00387ACF" w:rsidP="00387ACF">
      <w:pPr>
        <w:rPr>
          <w:bCs/>
          <w:lang w:val="en-IN"/>
        </w:rPr>
      </w:pPr>
      <w:r w:rsidRPr="00387ACF">
        <w:rPr>
          <w:bCs/>
          <w:lang w:val="en-IN"/>
        </w:rPr>
        <w:t>6. Payments Table</w:t>
      </w:r>
    </w:p>
    <w:p w14:paraId="04AD60FF" w14:textId="77777777" w:rsidR="00387ACF" w:rsidRPr="00387ACF" w:rsidRDefault="00387ACF" w:rsidP="00387ACF">
      <w:pPr>
        <w:numPr>
          <w:ilvl w:val="0"/>
          <w:numId w:val="16"/>
        </w:numPr>
        <w:rPr>
          <w:lang w:val="en-IN"/>
        </w:rPr>
      </w:pPr>
      <w:proofErr w:type="spellStart"/>
      <w:r w:rsidRPr="00387ACF">
        <w:rPr>
          <w:bCs/>
          <w:lang w:val="en-IN"/>
        </w:rPr>
        <w:t>customerNumber</w:t>
      </w:r>
      <w:proofErr w:type="spellEnd"/>
      <w:r w:rsidRPr="00387ACF">
        <w:rPr>
          <w:lang w:val="en-IN"/>
        </w:rPr>
        <w:t xml:space="preserve"> (int64)</w:t>
      </w:r>
    </w:p>
    <w:p w14:paraId="0A6ECF23" w14:textId="77777777" w:rsidR="00387ACF" w:rsidRPr="00387ACF" w:rsidRDefault="00387ACF" w:rsidP="00387ACF">
      <w:pPr>
        <w:numPr>
          <w:ilvl w:val="0"/>
          <w:numId w:val="16"/>
        </w:numPr>
        <w:rPr>
          <w:lang w:val="en-IN"/>
        </w:rPr>
      </w:pPr>
      <w:proofErr w:type="spellStart"/>
      <w:r w:rsidRPr="00387ACF">
        <w:rPr>
          <w:bCs/>
          <w:lang w:val="en-IN"/>
        </w:rPr>
        <w:t>checkNumber</w:t>
      </w:r>
      <w:proofErr w:type="spellEnd"/>
      <w:r w:rsidRPr="00387ACF">
        <w:rPr>
          <w:lang w:val="en-IN"/>
        </w:rPr>
        <w:t xml:space="preserve"> (object)</w:t>
      </w:r>
    </w:p>
    <w:p w14:paraId="580D238B" w14:textId="77777777" w:rsidR="00387ACF" w:rsidRPr="00387ACF" w:rsidRDefault="00387ACF" w:rsidP="00387ACF">
      <w:pPr>
        <w:numPr>
          <w:ilvl w:val="0"/>
          <w:numId w:val="16"/>
        </w:numPr>
        <w:rPr>
          <w:lang w:val="en-IN"/>
        </w:rPr>
      </w:pPr>
      <w:proofErr w:type="spellStart"/>
      <w:r w:rsidRPr="00387ACF">
        <w:rPr>
          <w:bCs/>
          <w:lang w:val="en-IN"/>
        </w:rPr>
        <w:t>paymentDate</w:t>
      </w:r>
      <w:proofErr w:type="spellEnd"/>
      <w:r w:rsidRPr="00387ACF">
        <w:rPr>
          <w:lang w:val="en-IN"/>
        </w:rPr>
        <w:t xml:space="preserve"> (datetime64)</w:t>
      </w:r>
    </w:p>
    <w:p w14:paraId="0B195D52" w14:textId="77777777" w:rsidR="00387ACF" w:rsidRPr="00387ACF" w:rsidRDefault="00387ACF" w:rsidP="00387ACF">
      <w:pPr>
        <w:numPr>
          <w:ilvl w:val="0"/>
          <w:numId w:val="16"/>
        </w:numPr>
        <w:rPr>
          <w:lang w:val="en-IN"/>
        </w:rPr>
      </w:pPr>
      <w:r w:rsidRPr="00387ACF">
        <w:rPr>
          <w:bCs/>
          <w:lang w:val="en-IN"/>
        </w:rPr>
        <w:t>amount</w:t>
      </w:r>
      <w:r w:rsidRPr="00387ACF">
        <w:rPr>
          <w:lang w:val="en-IN"/>
        </w:rPr>
        <w:t xml:space="preserve"> (float64)</w:t>
      </w:r>
    </w:p>
    <w:p w14:paraId="671DD3C0" w14:textId="77777777" w:rsidR="00387ACF" w:rsidRPr="00387ACF" w:rsidRDefault="00387ACF" w:rsidP="00387ACF">
      <w:pPr>
        <w:rPr>
          <w:bCs/>
          <w:lang w:val="en-IN"/>
        </w:rPr>
      </w:pPr>
      <w:r w:rsidRPr="00387ACF">
        <w:rPr>
          <w:bCs/>
          <w:lang w:val="en-IN"/>
        </w:rPr>
        <w:t xml:space="preserve">7. </w:t>
      </w:r>
      <w:proofErr w:type="spellStart"/>
      <w:r w:rsidRPr="00387ACF">
        <w:rPr>
          <w:bCs/>
          <w:lang w:val="en-IN"/>
        </w:rPr>
        <w:t>Productlines</w:t>
      </w:r>
      <w:proofErr w:type="spellEnd"/>
      <w:r w:rsidRPr="00387ACF">
        <w:rPr>
          <w:bCs/>
          <w:lang w:val="en-IN"/>
        </w:rPr>
        <w:t xml:space="preserve"> Table</w:t>
      </w:r>
    </w:p>
    <w:p w14:paraId="7E515918" w14:textId="77777777" w:rsidR="00387ACF" w:rsidRPr="00387ACF" w:rsidRDefault="00387ACF" w:rsidP="00387ACF">
      <w:pPr>
        <w:numPr>
          <w:ilvl w:val="0"/>
          <w:numId w:val="17"/>
        </w:numPr>
        <w:rPr>
          <w:lang w:val="en-IN"/>
        </w:rPr>
      </w:pPr>
      <w:proofErr w:type="spellStart"/>
      <w:r w:rsidRPr="00387ACF">
        <w:rPr>
          <w:bCs/>
          <w:lang w:val="en-IN"/>
        </w:rPr>
        <w:t>productLine</w:t>
      </w:r>
      <w:proofErr w:type="spellEnd"/>
      <w:r w:rsidRPr="00387ACF">
        <w:rPr>
          <w:lang w:val="en-IN"/>
        </w:rPr>
        <w:t xml:space="preserve"> (object)</w:t>
      </w:r>
    </w:p>
    <w:p w14:paraId="11D3E096" w14:textId="77777777" w:rsidR="00387ACF" w:rsidRPr="00387ACF" w:rsidRDefault="00387ACF" w:rsidP="00387ACF">
      <w:pPr>
        <w:numPr>
          <w:ilvl w:val="0"/>
          <w:numId w:val="17"/>
        </w:numPr>
        <w:rPr>
          <w:lang w:val="en-IN"/>
        </w:rPr>
      </w:pPr>
      <w:proofErr w:type="spellStart"/>
      <w:r w:rsidRPr="00387ACF">
        <w:rPr>
          <w:bCs/>
          <w:lang w:val="en-IN"/>
        </w:rPr>
        <w:t>textDescription</w:t>
      </w:r>
      <w:proofErr w:type="spellEnd"/>
      <w:r w:rsidRPr="00387ACF">
        <w:rPr>
          <w:lang w:val="en-IN"/>
        </w:rPr>
        <w:t xml:space="preserve"> (object)</w:t>
      </w:r>
    </w:p>
    <w:p w14:paraId="085B9F81" w14:textId="77777777" w:rsidR="00387ACF" w:rsidRPr="00387ACF" w:rsidRDefault="00387ACF" w:rsidP="00387ACF">
      <w:pPr>
        <w:numPr>
          <w:ilvl w:val="0"/>
          <w:numId w:val="17"/>
        </w:numPr>
        <w:rPr>
          <w:lang w:val="en-IN"/>
        </w:rPr>
      </w:pPr>
      <w:proofErr w:type="spellStart"/>
      <w:r w:rsidRPr="00387ACF">
        <w:rPr>
          <w:bCs/>
          <w:lang w:val="en-IN"/>
        </w:rPr>
        <w:t>htmlDescription</w:t>
      </w:r>
      <w:proofErr w:type="spellEnd"/>
      <w:r w:rsidRPr="00387ACF">
        <w:rPr>
          <w:lang w:val="en-IN"/>
        </w:rPr>
        <w:t xml:space="preserve"> (object)</w:t>
      </w:r>
    </w:p>
    <w:p w14:paraId="3E02D681" w14:textId="77777777" w:rsidR="00387ACF" w:rsidRPr="00387ACF" w:rsidRDefault="00387ACF" w:rsidP="00387ACF">
      <w:pPr>
        <w:numPr>
          <w:ilvl w:val="0"/>
          <w:numId w:val="17"/>
        </w:numPr>
        <w:rPr>
          <w:lang w:val="en-IN"/>
        </w:rPr>
      </w:pPr>
      <w:r w:rsidRPr="00387ACF">
        <w:rPr>
          <w:bCs/>
          <w:lang w:val="en-IN"/>
        </w:rPr>
        <w:t>image</w:t>
      </w:r>
      <w:r w:rsidRPr="00387ACF">
        <w:rPr>
          <w:lang w:val="en-IN"/>
        </w:rPr>
        <w:t xml:space="preserve"> (object)</w:t>
      </w:r>
    </w:p>
    <w:p w14:paraId="0DEBE703" w14:textId="77777777" w:rsidR="00387ACF" w:rsidRPr="00387ACF" w:rsidRDefault="00387ACF" w:rsidP="00387ACF">
      <w:pPr>
        <w:rPr>
          <w:bCs/>
          <w:lang w:val="en-IN"/>
        </w:rPr>
      </w:pPr>
      <w:r w:rsidRPr="00387ACF">
        <w:rPr>
          <w:bCs/>
          <w:lang w:val="en-IN"/>
        </w:rPr>
        <w:t>8. Products Table</w:t>
      </w:r>
    </w:p>
    <w:p w14:paraId="2E0A10E5" w14:textId="77777777" w:rsidR="00387ACF" w:rsidRPr="00387ACF" w:rsidRDefault="00387ACF" w:rsidP="00387ACF">
      <w:pPr>
        <w:numPr>
          <w:ilvl w:val="0"/>
          <w:numId w:val="18"/>
        </w:numPr>
        <w:rPr>
          <w:lang w:val="en-IN"/>
        </w:rPr>
      </w:pPr>
      <w:proofErr w:type="spellStart"/>
      <w:r w:rsidRPr="00387ACF">
        <w:rPr>
          <w:bCs/>
          <w:lang w:val="en-IN"/>
        </w:rPr>
        <w:t>productCode</w:t>
      </w:r>
      <w:proofErr w:type="spellEnd"/>
      <w:r w:rsidRPr="00387ACF">
        <w:rPr>
          <w:lang w:val="en-IN"/>
        </w:rPr>
        <w:t xml:space="preserve"> (object)</w:t>
      </w:r>
    </w:p>
    <w:p w14:paraId="5336DA83" w14:textId="77777777" w:rsidR="00387ACF" w:rsidRPr="00387ACF" w:rsidRDefault="00387ACF" w:rsidP="00387ACF">
      <w:pPr>
        <w:numPr>
          <w:ilvl w:val="0"/>
          <w:numId w:val="18"/>
        </w:numPr>
        <w:rPr>
          <w:lang w:val="en-IN"/>
        </w:rPr>
      </w:pPr>
      <w:proofErr w:type="spellStart"/>
      <w:r w:rsidRPr="00387ACF">
        <w:rPr>
          <w:bCs/>
          <w:lang w:val="en-IN"/>
        </w:rPr>
        <w:t>productName</w:t>
      </w:r>
      <w:proofErr w:type="spellEnd"/>
      <w:r w:rsidRPr="00387ACF">
        <w:rPr>
          <w:lang w:val="en-IN"/>
        </w:rPr>
        <w:t xml:space="preserve"> (object)</w:t>
      </w:r>
    </w:p>
    <w:p w14:paraId="7A69ABB4" w14:textId="77777777" w:rsidR="00387ACF" w:rsidRPr="00387ACF" w:rsidRDefault="00387ACF" w:rsidP="00387ACF">
      <w:pPr>
        <w:numPr>
          <w:ilvl w:val="0"/>
          <w:numId w:val="18"/>
        </w:numPr>
        <w:rPr>
          <w:lang w:val="en-IN"/>
        </w:rPr>
      </w:pPr>
      <w:proofErr w:type="spellStart"/>
      <w:r w:rsidRPr="00387ACF">
        <w:rPr>
          <w:bCs/>
          <w:lang w:val="en-IN"/>
        </w:rPr>
        <w:t>productLine</w:t>
      </w:r>
      <w:proofErr w:type="spellEnd"/>
      <w:r w:rsidRPr="00387ACF">
        <w:rPr>
          <w:lang w:val="en-IN"/>
        </w:rPr>
        <w:t xml:space="preserve"> (object)</w:t>
      </w:r>
    </w:p>
    <w:p w14:paraId="42ED099C" w14:textId="77777777" w:rsidR="00387ACF" w:rsidRPr="00387ACF" w:rsidRDefault="00387ACF" w:rsidP="00387ACF">
      <w:pPr>
        <w:numPr>
          <w:ilvl w:val="0"/>
          <w:numId w:val="18"/>
        </w:numPr>
        <w:rPr>
          <w:lang w:val="en-IN"/>
        </w:rPr>
      </w:pPr>
      <w:proofErr w:type="spellStart"/>
      <w:r w:rsidRPr="00387ACF">
        <w:rPr>
          <w:bCs/>
          <w:lang w:val="en-IN"/>
        </w:rPr>
        <w:t>productScale</w:t>
      </w:r>
      <w:proofErr w:type="spellEnd"/>
      <w:r w:rsidRPr="00387ACF">
        <w:rPr>
          <w:lang w:val="en-IN"/>
        </w:rPr>
        <w:t xml:space="preserve"> (object)</w:t>
      </w:r>
    </w:p>
    <w:p w14:paraId="1A966AD5" w14:textId="77777777" w:rsidR="00387ACF" w:rsidRPr="00387ACF" w:rsidRDefault="00387ACF" w:rsidP="00387ACF">
      <w:pPr>
        <w:numPr>
          <w:ilvl w:val="0"/>
          <w:numId w:val="18"/>
        </w:numPr>
        <w:rPr>
          <w:lang w:val="en-IN"/>
        </w:rPr>
      </w:pPr>
      <w:proofErr w:type="spellStart"/>
      <w:r w:rsidRPr="00387ACF">
        <w:rPr>
          <w:bCs/>
          <w:lang w:val="en-IN"/>
        </w:rPr>
        <w:t>productVendor</w:t>
      </w:r>
      <w:proofErr w:type="spellEnd"/>
      <w:r w:rsidRPr="00387ACF">
        <w:rPr>
          <w:lang w:val="en-IN"/>
        </w:rPr>
        <w:t xml:space="preserve"> (object)</w:t>
      </w:r>
    </w:p>
    <w:p w14:paraId="178D39F5" w14:textId="77777777" w:rsidR="00387ACF" w:rsidRPr="00387ACF" w:rsidRDefault="00387ACF" w:rsidP="00387ACF">
      <w:pPr>
        <w:numPr>
          <w:ilvl w:val="0"/>
          <w:numId w:val="18"/>
        </w:numPr>
        <w:rPr>
          <w:lang w:val="en-IN"/>
        </w:rPr>
      </w:pPr>
      <w:proofErr w:type="spellStart"/>
      <w:r w:rsidRPr="00387ACF">
        <w:rPr>
          <w:bCs/>
          <w:lang w:val="en-IN"/>
        </w:rPr>
        <w:lastRenderedPageBreak/>
        <w:t>productDescription</w:t>
      </w:r>
      <w:proofErr w:type="spellEnd"/>
      <w:r w:rsidRPr="00387ACF">
        <w:rPr>
          <w:lang w:val="en-IN"/>
        </w:rPr>
        <w:t xml:space="preserve"> (object)</w:t>
      </w:r>
    </w:p>
    <w:p w14:paraId="1FF537E9" w14:textId="77777777" w:rsidR="00387ACF" w:rsidRPr="00387ACF" w:rsidRDefault="00387ACF" w:rsidP="00387ACF">
      <w:pPr>
        <w:numPr>
          <w:ilvl w:val="0"/>
          <w:numId w:val="18"/>
        </w:numPr>
        <w:rPr>
          <w:lang w:val="en-IN"/>
        </w:rPr>
      </w:pPr>
      <w:proofErr w:type="spellStart"/>
      <w:r w:rsidRPr="00387ACF">
        <w:rPr>
          <w:bCs/>
          <w:lang w:val="en-IN"/>
        </w:rPr>
        <w:t>quantityInStock</w:t>
      </w:r>
      <w:proofErr w:type="spellEnd"/>
      <w:r w:rsidRPr="00387ACF">
        <w:rPr>
          <w:lang w:val="en-IN"/>
        </w:rPr>
        <w:t xml:space="preserve"> (int64)</w:t>
      </w:r>
    </w:p>
    <w:p w14:paraId="1D6E9933" w14:textId="77777777" w:rsidR="00387ACF" w:rsidRPr="00387ACF" w:rsidRDefault="00387ACF" w:rsidP="00387ACF">
      <w:pPr>
        <w:numPr>
          <w:ilvl w:val="0"/>
          <w:numId w:val="18"/>
        </w:numPr>
        <w:rPr>
          <w:lang w:val="en-IN"/>
        </w:rPr>
      </w:pPr>
      <w:proofErr w:type="spellStart"/>
      <w:r w:rsidRPr="00387ACF">
        <w:rPr>
          <w:bCs/>
          <w:lang w:val="en-IN"/>
        </w:rPr>
        <w:t>buyPrice</w:t>
      </w:r>
      <w:proofErr w:type="spellEnd"/>
      <w:r w:rsidRPr="00387ACF">
        <w:rPr>
          <w:lang w:val="en-IN"/>
        </w:rPr>
        <w:t xml:space="preserve"> (float64)</w:t>
      </w:r>
    </w:p>
    <w:p w14:paraId="36F7EBCE" w14:textId="77777777" w:rsidR="00387ACF" w:rsidRPr="00387ACF" w:rsidRDefault="00387ACF" w:rsidP="00387ACF">
      <w:pPr>
        <w:numPr>
          <w:ilvl w:val="0"/>
          <w:numId w:val="18"/>
        </w:numPr>
        <w:rPr>
          <w:lang w:val="en-IN"/>
        </w:rPr>
      </w:pPr>
      <w:r w:rsidRPr="00387ACF">
        <w:rPr>
          <w:bCs/>
          <w:lang w:val="en-IN"/>
        </w:rPr>
        <w:t>MSRP</w:t>
      </w:r>
      <w:r w:rsidRPr="00387ACF">
        <w:rPr>
          <w:lang w:val="en-IN"/>
        </w:rPr>
        <w:t xml:space="preserve"> (float64)</w:t>
      </w:r>
    </w:p>
    <w:p w14:paraId="66670952" w14:textId="77777777" w:rsidR="00AC2A62" w:rsidRDefault="00AC2A62" w:rsidP="00387ACF">
      <w:pPr>
        <w:rPr>
          <w:lang w:val="en-IN"/>
        </w:rPr>
      </w:pPr>
    </w:p>
    <w:p w14:paraId="601E131A" w14:textId="43C48D21" w:rsidR="00387ACF" w:rsidRPr="00387ACF" w:rsidRDefault="00387ACF" w:rsidP="00387ACF">
      <w:pPr>
        <w:rPr>
          <w:lang w:val="en-IN"/>
        </w:rPr>
      </w:pPr>
      <w:r w:rsidRPr="00387ACF">
        <w:rPr>
          <w:lang w:val="en-IN"/>
        </w:rPr>
        <w:t xml:space="preserve">These summaries provide a clear picture of each table’s composition in terms of data types and column content, essential for understanding the data landscape of the Retail Analytics Project. </w:t>
      </w:r>
    </w:p>
    <w:p w14:paraId="1E8C1F0F" w14:textId="1C15C7A8" w:rsidR="00387ACF" w:rsidRDefault="00387ACF" w:rsidP="00387ACF"/>
    <w:p w14:paraId="0A994656" w14:textId="4606CDBB" w:rsidR="00387ACF" w:rsidRDefault="00387ACF" w:rsidP="00387ACF"/>
    <w:p w14:paraId="0E0F5016" w14:textId="77777777" w:rsidR="00387ACF" w:rsidRDefault="00387ACF">
      <w:pPr>
        <w:spacing w:after="200"/>
      </w:pPr>
      <w:r>
        <w:br w:type="page"/>
      </w:r>
      <w:bookmarkStart w:id="0" w:name="_GoBack"/>
      <w:bookmarkEnd w:id="0"/>
    </w:p>
    <w:p w14:paraId="1C20EEF5" w14:textId="77777777" w:rsidR="00387ACF" w:rsidRDefault="00387ACF" w:rsidP="00387ACF">
      <w:pPr>
        <w:pStyle w:val="Title"/>
      </w:pPr>
      <w:r>
        <w:lastRenderedPageBreak/>
        <w:t>ER DIAGRAM</w:t>
      </w:r>
    </w:p>
    <w:p w14:paraId="4BE66342" w14:textId="51A73FB1" w:rsidR="00387ACF" w:rsidRDefault="00387ACF" w:rsidP="00387ACF">
      <w:pPr>
        <w:pStyle w:val="Title"/>
      </w:pPr>
      <w:r>
        <w:rPr>
          <w:noProof/>
        </w:rPr>
        <w:drawing>
          <wp:anchor distT="0" distB="0" distL="114300" distR="114300" simplePos="0" relativeHeight="251661312" behindDoc="1" locked="0" layoutInCell="1" allowOverlap="1" wp14:anchorId="0A0A49EC" wp14:editId="1843465D">
            <wp:simplePos x="0" y="0"/>
            <wp:positionH relativeFrom="page">
              <wp:align>right</wp:align>
            </wp:positionH>
            <wp:positionV relativeFrom="paragraph">
              <wp:posOffset>662305</wp:posOffset>
            </wp:positionV>
            <wp:extent cx="7764985" cy="6181490"/>
            <wp:effectExtent l="0" t="0" r="762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4985" cy="6181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C33A0" w14:textId="1F31B987" w:rsidR="00387ACF" w:rsidRDefault="00387ACF">
      <w:pPr>
        <w:spacing w:after="200"/>
        <w:rPr>
          <w:rFonts w:asciiTheme="majorHAnsi" w:eastAsiaTheme="majorEastAsia" w:hAnsiTheme="majorHAnsi" w:cstheme="majorBidi"/>
          <w:bCs/>
          <w:sz w:val="72"/>
          <w:szCs w:val="52"/>
        </w:rPr>
      </w:pPr>
      <w:r>
        <w:br w:type="page"/>
      </w:r>
    </w:p>
    <w:p w14:paraId="2D1072CC" w14:textId="77777777" w:rsidR="005D7F77" w:rsidRDefault="005D7F77" w:rsidP="00387ACF">
      <w:pPr>
        <w:pStyle w:val="Title"/>
      </w:pPr>
    </w:p>
    <w:p w14:paraId="7C016A15" w14:textId="77777777" w:rsidR="005D7F77" w:rsidRDefault="005D7F77" w:rsidP="00387ACF">
      <w:pPr>
        <w:pStyle w:val="Title"/>
      </w:pPr>
    </w:p>
    <w:p w14:paraId="50E9CA87" w14:textId="77777777" w:rsidR="005D7F77" w:rsidRDefault="005D7F77" w:rsidP="00387ACF">
      <w:pPr>
        <w:pStyle w:val="Title"/>
      </w:pPr>
    </w:p>
    <w:p w14:paraId="3563FEB7" w14:textId="77777777" w:rsidR="005D7F77" w:rsidRDefault="005D7F77" w:rsidP="00387ACF">
      <w:pPr>
        <w:pStyle w:val="Title"/>
      </w:pPr>
    </w:p>
    <w:p w14:paraId="086C20F1" w14:textId="74E9638E" w:rsidR="005D7F77" w:rsidRDefault="003138D4" w:rsidP="00387ACF">
      <w:pPr>
        <w:pStyle w:val="Title"/>
        <w:rPr>
          <w:sz w:val="120"/>
          <w:szCs w:val="120"/>
        </w:rPr>
      </w:pPr>
      <w:r w:rsidRPr="005D7F77">
        <w:rPr>
          <w:sz w:val="160"/>
        </w:rPr>
        <w:t xml:space="preserve">POWER BI </w:t>
      </w:r>
      <w:r w:rsidRPr="005D7F77">
        <w:rPr>
          <w:sz w:val="120"/>
          <w:szCs w:val="120"/>
        </w:rPr>
        <w:t>P</w:t>
      </w:r>
      <w:r w:rsidR="005D7F77">
        <w:rPr>
          <w:sz w:val="120"/>
          <w:szCs w:val="120"/>
        </w:rPr>
        <w:t>roblem</w:t>
      </w:r>
      <w:r w:rsidRPr="005D7F77">
        <w:rPr>
          <w:sz w:val="120"/>
          <w:szCs w:val="120"/>
        </w:rPr>
        <w:t xml:space="preserve"> S</w:t>
      </w:r>
      <w:r w:rsidR="005D7F77">
        <w:rPr>
          <w:sz w:val="120"/>
          <w:szCs w:val="120"/>
        </w:rPr>
        <w:t>tatement</w:t>
      </w:r>
    </w:p>
    <w:p w14:paraId="3800BA33" w14:textId="45A31215" w:rsidR="005D7F77" w:rsidRDefault="005D7F77" w:rsidP="005D7F77">
      <w:pPr>
        <w:pStyle w:val="Title"/>
      </w:pPr>
    </w:p>
    <w:p w14:paraId="18E158AA" w14:textId="51EFF1AD" w:rsidR="005D7F77" w:rsidRDefault="005D7F77" w:rsidP="005D7F77">
      <w:pPr>
        <w:pStyle w:val="Title"/>
      </w:pPr>
    </w:p>
    <w:p w14:paraId="7D175089" w14:textId="308E3586" w:rsidR="005D7F77" w:rsidRDefault="005D7F77" w:rsidP="005D7F77">
      <w:pPr>
        <w:pStyle w:val="Title"/>
      </w:pPr>
    </w:p>
    <w:p w14:paraId="5AA832E4" w14:textId="01B52D2C" w:rsidR="005D7F77" w:rsidRDefault="005D7F77" w:rsidP="005D7F77">
      <w:pPr>
        <w:pStyle w:val="Title"/>
      </w:pPr>
    </w:p>
    <w:p w14:paraId="4BA15BFD" w14:textId="77777777" w:rsidR="005D7F77" w:rsidRPr="005D7F77" w:rsidRDefault="005D7F77" w:rsidP="005D7F77">
      <w:pPr>
        <w:pStyle w:val="Title"/>
        <w:rPr>
          <w:sz w:val="56"/>
          <w:lang w:val="en-IN"/>
        </w:rPr>
      </w:pPr>
      <w:r w:rsidRPr="005D7F77">
        <w:rPr>
          <w:sz w:val="56"/>
        </w:rPr>
        <w:lastRenderedPageBreak/>
        <w:t>What is the distribution of product sales across different product lines?</w:t>
      </w:r>
    </w:p>
    <w:p w14:paraId="1E92AA62" w14:textId="18BB280E" w:rsidR="005D7F77" w:rsidRDefault="005D7F77" w:rsidP="005D7F77">
      <w:pPr>
        <w:pStyle w:val="Heading2"/>
        <w:rPr>
          <w:sz w:val="52"/>
        </w:rPr>
      </w:pPr>
      <w:r w:rsidRPr="005D7F77">
        <w:rPr>
          <w:sz w:val="52"/>
        </w:rPr>
        <w:t>Solution</w:t>
      </w:r>
    </w:p>
    <w:p w14:paraId="287F7D58" w14:textId="77777777" w:rsidR="005D7F77" w:rsidRPr="005D7F77" w:rsidRDefault="005D7F77" w:rsidP="005D7F77">
      <w:pPr>
        <w:rPr>
          <w:lang w:val="en-IN"/>
        </w:rPr>
      </w:pPr>
      <w:r w:rsidRPr="005D7F77">
        <w:t>Based on the visual, the distribution of product sales across different product lines is as follows:</w:t>
      </w:r>
    </w:p>
    <w:p w14:paraId="3DF85762" w14:textId="77777777" w:rsidR="005D7F77" w:rsidRPr="005D7F77" w:rsidRDefault="005D7F77" w:rsidP="005D7F77">
      <w:pPr>
        <w:rPr>
          <w:lang w:val="en-IN"/>
        </w:rPr>
      </w:pPr>
      <w:r w:rsidRPr="005D7F77">
        <w:rPr>
          <w:bCs/>
        </w:rPr>
        <w:t>Classic Cars</w:t>
      </w:r>
      <w:r w:rsidRPr="005D7F77">
        <w:t xml:space="preserve"> lead in sales, contributing to 40.13% of total revenue, indicating strong customer preference and market demand for this category.</w:t>
      </w:r>
    </w:p>
    <w:p w14:paraId="7B3D3033" w14:textId="77777777" w:rsidR="005D7F77" w:rsidRPr="005D7F77" w:rsidRDefault="005D7F77" w:rsidP="005D7F77">
      <w:pPr>
        <w:rPr>
          <w:lang w:val="en-IN"/>
        </w:rPr>
      </w:pPr>
      <w:r w:rsidRPr="005D7F77">
        <w:rPr>
          <w:bCs/>
        </w:rPr>
        <w:t>Trains</w:t>
      </w:r>
      <w:r w:rsidRPr="005D7F77">
        <w:t xml:space="preserve"> and </w:t>
      </w:r>
      <w:r w:rsidRPr="005D7F77">
        <w:rPr>
          <w:bCs/>
        </w:rPr>
        <w:t>Planes</w:t>
      </w:r>
      <w:r w:rsidRPr="005D7F77">
        <w:t xml:space="preserve"> follow, accounting for 18.72% and 11.68% of sales respectively, showing significant interest in these product lines.</w:t>
      </w:r>
    </w:p>
    <w:p w14:paraId="756F206A" w14:textId="77777777" w:rsidR="005D7F77" w:rsidRPr="005D7F77" w:rsidRDefault="005D7F77" w:rsidP="005D7F77">
      <w:pPr>
        <w:rPr>
          <w:lang w:val="en-IN"/>
        </w:rPr>
      </w:pPr>
      <w:r w:rsidRPr="005D7F77">
        <w:rPr>
          <w:bCs/>
        </w:rPr>
        <w:t>Motorcycles</w:t>
      </w:r>
      <w:r w:rsidRPr="005D7F77">
        <w:t xml:space="preserve"> and </w:t>
      </w:r>
      <w:r w:rsidRPr="005D7F77">
        <w:rPr>
          <w:bCs/>
        </w:rPr>
        <w:t>Vintage Cars</w:t>
      </w:r>
      <w:r w:rsidRPr="005D7F77">
        <w:t xml:space="preserve"> also perform well, making up 10.66% and 9.94% of sales, highlighting their niche but steady market share.</w:t>
      </w:r>
    </w:p>
    <w:p w14:paraId="433B8781" w14:textId="77777777" w:rsidR="005D7F77" w:rsidRPr="005D7F77" w:rsidRDefault="005D7F77" w:rsidP="005D7F77">
      <w:pPr>
        <w:rPr>
          <w:lang w:val="en-IN"/>
        </w:rPr>
      </w:pPr>
      <w:r w:rsidRPr="005D7F77">
        <w:rPr>
          <w:bCs/>
        </w:rPr>
        <w:t>Ships</w:t>
      </w:r>
      <w:r w:rsidRPr="005D7F77">
        <w:t xml:space="preserve"> have the smallest share at 6.91%, suggesting lower demand or fewer offerings in this category compared to others.</w:t>
      </w:r>
    </w:p>
    <w:p w14:paraId="5DCA4996" w14:textId="77777777" w:rsidR="005D7F77" w:rsidRPr="005D7F77" w:rsidRDefault="005D7F77" w:rsidP="005D7F77">
      <w:pPr>
        <w:rPr>
          <w:lang w:val="en-IN"/>
        </w:rPr>
      </w:pPr>
      <w:r w:rsidRPr="005D7F77">
        <w:t>This distribution suggests a strong market preference towards classic and hobbyist vehicles, with varying degrees of interest in other specialized categories.</w:t>
      </w:r>
    </w:p>
    <w:p w14:paraId="5EFC6951" w14:textId="1864848F" w:rsidR="005D7F77" w:rsidRDefault="005D7F77" w:rsidP="005D7F77">
      <w:r w:rsidRPr="005D7F77">
        <w:rPr>
          <w:noProof/>
        </w:rPr>
        <w:drawing>
          <wp:anchor distT="0" distB="0" distL="114300" distR="114300" simplePos="0" relativeHeight="251663360" behindDoc="0" locked="0" layoutInCell="1" allowOverlap="1" wp14:anchorId="224EED26" wp14:editId="61E1E5D2">
            <wp:simplePos x="0" y="0"/>
            <wp:positionH relativeFrom="margin">
              <wp:align>right</wp:align>
            </wp:positionH>
            <wp:positionV relativeFrom="paragraph">
              <wp:posOffset>199390</wp:posOffset>
            </wp:positionV>
            <wp:extent cx="5695461" cy="3632200"/>
            <wp:effectExtent l="228600" t="228600" r="229235" b="234950"/>
            <wp:wrapNone/>
            <wp:docPr id="13" name="Picture 4">
              <a:extLst xmlns:a="http://schemas.openxmlformats.org/drawingml/2006/main">
                <a:ext uri="{FF2B5EF4-FFF2-40B4-BE49-F238E27FC236}">
                  <a16:creationId xmlns:a16="http://schemas.microsoft.com/office/drawing/2014/main" id="{DD6589D1-300F-4C8D-8BA3-7B3A4A59E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6589D1-300F-4C8D-8BA3-7B3A4A59EFB5}"/>
                        </a:ext>
                      </a:extLst>
                    </pic:cNvPr>
                    <pic:cNvPicPr>
                      <a:picLocks noChangeAspect="1"/>
                    </pic:cNvPicPr>
                  </pic:nvPicPr>
                  <pic:blipFill rotWithShape="1">
                    <a:blip r:embed="rId9">
                      <a:extLst>
                        <a:ext uri="{28A0092B-C50C-407E-A947-70E740481C1C}">
                          <a14:useLocalDpi xmlns:a14="http://schemas.microsoft.com/office/drawing/2010/main" val="0"/>
                        </a:ext>
                      </a:extLst>
                    </a:blip>
                    <a:srcRect l="12652" t="6280" r="47197" b="47863"/>
                    <a:stretch/>
                  </pic:blipFill>
                  <pic:spPr>
                    <a:xfrm>
                      <a:off x="0" y="0"/>
                      <a:ext cx="5695461" cy="3632200"/>
                    </a:xfrm>
                    <a:prstGeom prst="rect">
                      <a:avLst/>
                    </a:prstGeom>
                    <a:effectLst>
                      <a:glow rad="228600">
                        <a:schemeClr val="accent4">
                          <a:satMod val="175000"/>
                          <a:alpha val="40000"/>
                        </a:schemeClr>
                      </a:glow>
                    </a:effectLst>
                  </pic:spPr>
                </pic:pic>
              </a:graphicData>
            </a:graphic>
          </wp:anchor>
        </w:drawing>
      </w:r>
    </w:p>
    <w:p w14:paraId="633E1918" w14:textId="018BE0C5" w:rsidR="005D7F77" w:rsidRPr="005D7F77" w:rsidRDefault="005D7F77" w:rsidP="005D7F77"/>
    <w:p w14:paraId="6E3AA554" w14:textId="5AE57775" w:rsidR="005D7F77" w:rsidRPr="005D7F77" w:rsidRDefault="005D7F77" w:rsidP="005D7F77"/>
    <w:p w14:paraId="3024B71F" w14:textId="0B91DE28" w:rsidR="005D7F77" w:rsidRPr="005D7F77" w:rsidRDefault="005D7F77" w:rsidP="005D7F77"/>
    <w:p w14:paraId="7604595A" w14:textId="1FE4D413" w:rsidR="005D7F77" w:rsidRPr="005D7F77" w:rsidRDefault="005D7F77" w:rsidP="005D7F77"/>
    <w:p w14:paraId="28A8927A" w14:textId="66082749" w:rsidR="005D7F77" w:rsidRPr="005D7F77" w:rsidRDefault="005D7F77" w:rsidP="005D7F77"/>
    <w:p w14:paraId="61D81AF9" w14:textId="3A8F9B2C" w:rsidR="005D7F77" w:rsidRPr="005D7F77" w:rsidRDefault="005D7F77" w:rsidP="005D7F77"/>
    <w:p w14:paraId="3240C339" w14:textId="798E2C2F" w:rsidR="005D7F77" w:rsidRPr="005D7F77" w:rsidRDefault="005D7F77" w:rsidP="005D7F77"/>
    <w:p w14:paraId="5E41F60B" w14:textId="2388DE49" w:rsidR="005D7F77" w:rsidRPr="005D7F77" w:rsidRDefault="005D7F77" w:rsidP="005D7F77"/>
    <w:p w14:paraId="54C46BA3" w14:textId="0E62333F" w:rsidR="005D7F77" w:rsidRPr="005D7F77" w:rsidRDefault="005D7F77" w:rsidP="005D7F77"/>
    <w:p w14:paraId="6854A1FF" w14:textId="11D790A0" w:rsidR="005D7F77" w:rsidRPr="005D7F77" w:rsidRDefault="005D7F77" w:rsidP="005D7F77"/>
    <w:p w14:paraId="15D40D90" w14:textId="03191313" w:rsidR="005D7F77" w:rsidRPr="005D7F77" w:rsidRDefault="005D7F77" w:rsidP="005D7F77"/>
    <w:p w14:paraId="73FD777F" w14:textId="5DDE3ACC" w:rsidR="005D7F77" w:rsidRPr="005D7F77" w:rsidRDefault="005D7F77" w:rsidP="005D7F77"/>
    <w:p w14:paraId="31829806" w14:textId="7A0EF7F1" w:rsidR="005D7F77" w:rsidRDefault="005D7F77" w:rsidP="005D7F77"/>
    <w:p w14:paraId="2B4AC99F" w14:textId="6F258FFB" w:rsidR="005D7F77" w:rsidRDefault="005D7F77" w:rsidP="005D7F77">
      <w:pPr>
        <w:jc w:val="right"/>
      </w:pPr>
    </w:p>
    <w:p w14:paraId="29F5A65D" w14:textId="29378DBB" w:rsidR="005D7F77" w:rsidRDefault="005D7F77" w:rsidP="005D7F77">
      <w:pPr>
        <w:pStyle w:val="Title"/>
        <w:rPr>
          <w:sz w:val="56"/>
        </w:rPr>
      </w:pPr>
      <w:r w:rsidRPr="005D7F77">
        <w:rPr>
          <w:sz w:val="56"/>
        </w:rPr>
        <w:lastRenderedPageBreak/>
        <w:t xml:space="preserve">How does product pricing impact sales volume? </w:t>
      </w:r>
    </w:p>
    <w:p w14:paraId="0337611F" w14:textId="1D0BFCDD" w:rsidR="005D7F77" w:rsidRDefault="005D7F77" w:rsidP="005D7F77">
      <w:pPr>
        <w:pStyle w:val="Heading2"/>
        <w:rPr>
          <w:sz w:val="52"/>
        </w:rPr>
      </w:pPr>
      <w:r w:rsidRPr="005D7F77">
        <w:rPr>
          <w:sz w:val="52"/>
        </w:rPr>
        <w:t>Solution</w:t>
      </w:r>
    </w:p>
    <w:p w14:paraId="649A5A17" w14:textId="5219D0D5" w:rsidR="005D7F77" w:rsidRPr="005D7F77" w:rsidRDefault="005D7F77" w:rsidP="005D7F77">
      <w:pPr>
        <w:rPr>
          <w:lang w:val="en-IN"/>
        </w:rPr>
      </w:pPr>
      <w:r w:rsidRPr="005D7F77">
        <w:t>Based on the scatter plot visualizing Sales Volume and Total Sales by MSRP (Price</w:t>
      </w:r>
      <w:proofErr w:type="gramStart"/>
      <w:r w:rsidRPr="005D7F77">
        <w:t>):Lower</w:t>
      </w:r>
      <w:proofErr w:type="gramEnd"/>
      <w:r w:rsidRPr="005D7F77">
        <w:t xml:space="preserve"> Price Range: There is a high concentration of data points in the lower price ranges, with many products priced under $100 showing substantial sales volume, which generally decreases as the price increases. This suggests that lower-priced products tend to have higher sales volumes, indicating a strong market preference for more affordably priced items. Mid to High Price Range: As the price increases beyond $100, the sales volume shows significant variability but generally trends lower. However, there are notable exceptions where some higher-priced products (around $200 and above) still achieve considerable sales volume, albeit less frequently than cheaper products. Large Bubbles at Higher Prices: The larger bubbles, which represent higher total sales revenue, are spread across the price range but are notably present at higher price points as well. This indicates that while the sales volume for higher-priced items might be lower, the revenue contribution from these sales can still be significant due to the higher per-unit price. This analysis demonstrates that while lower-priced products drive higher quantities of sales, higher-priced products, despite their lower sales volumes, contribute meaningfully to revenue, highlighting a diverse consumer base with varying price sensitivities.</w:t>
      </w:r>
    </w:p>
    <w:p w14:paraId="4A2DC623" w14:textId="436D4D5A" w:rsidR="005D7F77" w:rsidRPr="005D7F77" w:rsidRDefault="005D7F77" w:rsidP="005D7F77">
      <w:r w:rsidRPr="005D7F77">
        <w:rPr>
          <w:noProof/>
        </w:rPr>
        <w:drawing>
          <wp:anchor distT="0" distB="0" distL="114300" distR="114300" simplePos="0" relativeHeight="251664384" behindDoc="1" locked="0" layoutInCell="1" allowOverlap="1" wp14:anchorId="7E59D778" wp14:editId="5E572202">
            <wp:simplePos x="0" y="0"/>
            <wp:positionH relativeFrom="margin">
              <wp:align>center</wp:align>
            </wp:positionH>
            <wp:positionV relativeFrom="paragraph">
              <wp:posOffset>43180</wp:posOffset>
            </wp:positionV>
            <wp:extent cx="4674440" cy="2638425"/>
            <wp:effectExtent l="228600" t="228600" r="240665" b="238125"/>
            <wp:wrapNone/>
            <wp:docPr id="7" name="Picture 6">
              <a:extLst xmlns:a="http://schemas.openxmlformats.org/drawingml/2006/main">
                <a:ext uri="{FF2B5EF4-FFF2-40B4-BE49-F238E27FC236}">
                  <a16:creationId xmlns:a16="http://schemas.microsoft.com/office/drawing/2014/main" id="{B7B71602-4F23-4930-A107-875B80D9CC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7B71602-4F23-4930-A107-875B80D9CCAB}"/>
                        </a:ext>
                      </a:extLst>
                    </pic:cNvPr>
                    <pic:cNvPicPr>
                      <a:picLocks noChangeAspect="1"/>
                    </pic:cNvPicPr>
                  </pic:nvPicPr>
                  <pic:blipFill rotWithShape="1">
                    <a:blip r:embed="rId9">
                      <a:extLst>
                        <a:ext uri="{28A0092B-C50C-407E-A947-70E740481C1C}">
                          <a14:useLocalDpi xmlns:a14="http://schemas.microsoft.com/office/drawing/2010/main" val="0"/>
                        </a:ext>
                      </a:extLst>
                    </a:blip>
                    <a:srcRect l="52501" t="5845" r="1742" b="47901"/>
                    <a:stretch/>
                  </pic:blipFill>
                  <pic:spPr>
                    <a:xfrm>
                      <a:off x="0" y="0"/>
                      <a:ext cx="4674440" cy="2638425"/>
                    </a:xfrm>
                    <a:prstGeom prst="rect">
                      <a:avLst/>
                    </a:prstGeom>
                    <a:effectLst>
                      <a:glow rad="228600">
                        <a:schemeClr val="accent4">
                          <a:satMod val="175000"/>
                          <a:alpha val="40000"/>
                        </a:schemeClr>
                      </a:glow>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88AA6E0" w14:textId="0397907E" w:rsidR="005D7F77" w:rsidRPr="005D7F77" w:rsidRDefault="005D7F77" w:rsidP="005D7F77">
      <w:pPr>
        <w:pStyle w:val="Heading2"/>
        <w:rPr>
          <w:sz w:val="56"/>
          <w:lang w:val="en-IN"/>
        </w:rPr>
      </w:pPr>
      <w:r>
        <w:br w:type="page"/>
      </w:r>
    </w:p>
    <w:p w14:paraId="0AEB69E2" w14:textId="77777777" w:rsidR="00E177DA" w:rsidRPr="00E177DA" w:rsidRDefault="00E177DA" w:rsidP="00E177DA">
      <w:pPr>
        <w:rPr>
          <w:rFonts w:asciiTheme="majorHAnsi" w:eastAsiaTheme="majorEastAsia" w:hAnsiTheme="majorHAnsi" w:cstheme="majorBidi"/>
          <w:bCs/>
          <w:sz w:val="56"/>
          <w:szCs w:val="52"/>
          <w:lang w:val="en-IN"/>
        </w:rPr>
      </w:pPr>
      <w:r w:rsidRPr="00E177DA">
        <w:rPr>
          <w:rFonts w:asciiTheme="majorHAnsi" w:eastAsiaTheme="majorEastAsia" w:hAnsiTheme="majorHAnsi" w:cstheme="majorBidi"/>
          <w:bCs/>
          <w:sz w:val="56"/>
          <w:szCs w:val="52"/>
        </w:rPr>
        <w:lastRenderedPageBreak/>
        <w:t xml:space="preserve">How does the sales performance of top customers compare to the rest? </w:t>
      </w:r>
    </w:p>
    <w:p w14:paraId="48698451" w14:textId="6682CB21" w:rsidR="00E177DA" w:rsidRDefault="00E177DA" w:rsidP="00E177DA">
      <w:pPr>
        <w:pStyle w:val="Heading2"/>
        <w:rPr>
          <w:sz w:val="52"/>
        </w:rPr>
      </w:pPr>
      <w:r w:rsidRPr="005D7F77">
        <w:rPr>
          <w:sz w:val="52"/>
        </w:rPr>
        <w:t>Solution</w:t>
      </w:r>
    </w:p>
    <w:p w14:paraId="09F33B7B" w14:textId="6B8E7F27" w:rsidR="00E177DA" w:rsidRPr="00E177DA" w:rsidRDefault="00E177DA" w:rsidP="00E177DA">
      <w:pPr>
        <w:rPr>
          <w:lang w:val="en-IN"/>
        </w:rPr>
      </w:pPr>
      <w:r w:rsidRPr="00E177DA">
        <w:t>The visuals provided clearly illustrate the sales performance comparison between the top 10 customers and the rest of the customer base:</w:t>
      </w:r>
    </w:p>
    <w:p w14:paraId="533DA1B8" w14:textId="1FE67635" w:rsidR="00E177DA" w:rsidRPr="00E177DA" w:rsidRDefault="00E177DA" w:rsidP="00E177DA">
      <w:pPr>
        <w:rPr>
          <w:lang w:val="en-IN"/>
        </w:rPr>
      </w:pPr>
      <w:r w:rsidRPr="00E177DA">
        <w:t>Top 10 Customers: They significantly contribute to total sales, accounting for 27.92% of the overall sales revenue. This shows that these customers have a substantial impact on the business, highlighting their importance in the revenue generation strategy.</w:t>
      </w:r>
    </w:p>
    <w:p w14:paraId="7E71FDFA" w14:textId="453FFD07" w:rsidR="00E177DA" w:rsidRPr="00E177DA" w:rsidRDefault="00E177DA" w:rsidP="00E177DA">
      <w:pPr>
        <w:rPr>
          <w:lang w:val="en-IN"/>
        </w:rPr>
      </w:pPr>
      <w:r w:rsidRPr="00E177DA">
        <w:t>Other Customers: While the top 10 customers represent a significant portion of sales, the remaining customers collectively account for 72.08% of total sales. This indicates a broad customer base that, while individually contributing less than the top 10, cumulatively holds a larger share of total sales.</w:t>
      </w:r>
    </w:p>
    <w:p w14:paraId="7629512F" w14:textId="1A94EACE" w:rsidR="00E177DA" w:rsidRPr="00E177DA" w:rsidRDefault="00E177DA" w:rsidP="00E177DA">
      <w:pPr>
        <w:rPr>
          <w:lang w:val="en-IN"/>
        </w:rPr>
      </w:pPr>
      <w:r w:rsidRPr="00E177DA">
        <w:t>Conclusion:</w:t>
      </w:r>
    </w:p>
    <w:p w14:paraId="2A1C7189" w14:textId="3FFEF330" w:rsidR="00E177DA" w:rsidRPr="00E177DA" w:rsidRDefault="00E177DA" w:rsidP="00E177DA">
      <w:pPr>
        <w:rPr>
          <w:lang w:val="en-IN"/>
        </w:rPr>
      </w:pPr>
      <w:r w:rsidRPr="00E177DA">
        <w:t>The data underscores the influence of the top 10 customers in driving nearly a third of total sales, which emphasizes the need for targeted marketing and relationship management strategies for these key accounts. Simultaneously, the larger percentage contributed by other customers suggests that broad-based strategies to enhance customer retention and increase transaction values across this wider group could effectively increase overall revenue. This balanced approach can help in maximizing revenue while diversifying the risk associated with overreliance on a small number of top customers.</w:t>
      </w:r>
    </w:p>
    <w:p w14:paraId="01C3BF0F" w14:textId="466ADEE7" w:rsidR="00E177DA" w:rsidRPr="00E177DA" w:rsidRDefault="00E177DA" w:rsidP="00E177DA"/>
    <w:p w14:paraId="6CC68581" w14:textId="0823D447" w:rsidR="00E177DA" w:rsidRDefault="00E177DA" w:rsidP="00E177DA">
      <w:pPr>
        <w:spacing w:after="200"/>
      </w:pPr>
    </w:p>
    <w:p w14:paraId="748756FD" w14:textId="7F7A3C0B" w:rsidR="00E177DA" w:rsidRDefault="00E177DA">
      <w:pPr>
        <w:spacing w:after="200"/>
      </w:pPr>
      <w:r>
        <w:br w:type="page"/>
      </w:r>
    </w:p>
    <w:p w14:paraId="5C447BC2" w14:textId="07884740" w:rsidR="00E177DA" w:rsidRDefault="00E177DA" w:rsidP="00E177DA">
      <w:pPr>
        <w:spacing w:after="200"/>
      </w:pPr>
      <w:r w:rsidRPr="00E177DA">
        <w:rPr>
          <w:noProof/>
        </w:rPr>
        <w:lastRenderedPageBreak/>
        <w:drawing>
          <wp:anchor distT="0" distB="0" distL="114300" distR="114300" simplePos="0" relativeHeight="251666432" behindDoc="1" locked="0" layoutInCell="1" allowOverlap="1" wp14:anchorId="45AF43B4" wp14:editId="49FE15F2">
            <wp:simplePos x="0" y="0"/>
            <wp:positionH relativeFrom="page">
              <wp:align>left</wp:align>
            </wp:positionH>
            <wp:positionV relativeFrom="paragraph">
              <wp:posOffset>254970</wp:posOffset>
            </wp:positionV>
            <wp:extent cx="7262708" cy="2457450"/>
            <wp:effectExtent l="228600" t="228600" r="224155" b="228600"/>
            <wp:wrapNone/>
            <wp:docPr id="15" name="Picture 1">
              <a:extLst xmlns:a="http://schemas.openxmlformats.org/drawingml/2006/main">
                <a:ext uri="{FF2B5EF4-FFF2-40B4-BE49-F238E27FC236}">
                  <a16:creationId xmlns:a16="http://schemas.microsoft.com/office/drawing/2014/main" id="{C6DEC192-D496-4A3B-B1FF-C7BE0D3F6C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DEC192-D496-4A3B-B1FF-C7BE0D3F6CA7}"/>
                        </a:ext>
                      </a:extLst>
                    </pic:cNvPr>
                    <pic:cNvPicPr>
                      <a:picLocks noChangeAspect="1"/>
                    </pic:cNvPicPr>
                  </pic:nvPicPr>
                  <pic:blipFill rotWithShape="1">
                    <a:blip r:embed="rId10">
                      <a:extLst>
                        <a:ext uri="{28A0092B-C50C-407E-A947-70E740481C1C}">
                          <a14:useLocalDpi xmlns:a14="http://schemas.microsoft.com/office/drawing/2010/main" val="0"/>
                        </a:ext>
                      </a:extLst>
                    </a:blip>
                    <a:srcRect l="28674" t="54796" r="1590" b="2850"/>
                    <a:stretch/>
                  </pic:blipFill>
                  <pic:spPr>
                    <a:xfrm>
                      <a:off x="0" y="0"/>
                      <a:ext cx="7262708" cy="2457450"/>
                    </a:xfrm>
                    <a:prstGeom prst="rect">
                      <a:avLst/>
                    </a:prstGeom>
                    <a:effectLst>
                      <a:glow rad="228600">
                        <a:schemeClr val="accent4">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78903CDA" w14:textId="4641F534" w:rsidR="00E177DA" w:rsidRDefault="00E177DA">
      <w:pPr>
        <w:spacing w:after="200"/>
      </w:pPr>
      <w:r w:rsidRPr="00E177DA">
        <w:rPr>
          <w:noProof/>
        </w:rPr>
        <w:drawing>
          <wp:anchor distT="0" distB="0" distL="114300" distR="114300" simplePos="0" relativeHeight="251665408" behindDoc="1" locked="0" layoutInCell="1" allowOverlap="1" wp14:anchorId="42F3B3BB" wp14:editId="630C653A">
            <wp:simplePos x="0" y="0"/>
            <wp:positionH relativeFrom="margin">
              <wp:posOffset>755884</wp:posOffset>
            </wp:positionH>
            <wp:positionV relativeFrom="paragraph">
              <wp:posOffset>3650447</wp:posOffset>
            </wp:positionV>
            <wp:extent cx="4895215" cy="3084830"/>
            <wp:effectExtent l="228600" t="228600" r="229235" b="229870"/>
            <wp:wrapNone/>
            <wp:docPr id="14" name="Picture 2">
              <a:extLst xmlns:a="http://schemas.openxmlformats.org/drawingml/2006/main">
                <a:ext uri="{FF2B5EF4-FFF2-40B4-BE49-F238E27FC236}">
                  <a16:creationId xmlns:a16="http://schemas.microsoft.com/office/drawing/2014/main" id="{E9E17F68-A0BD-4AB0-B0E5-0149450593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E17F68-A0BD-4AB0-B0E5-014945059337}"/>
                        </a:ext>
                      </a:extLst>
                    </pic:cNvPr>
                    <pic:cNvPicPr>
                      <a:picLocks noChangeAspect="1"/>
                    </pic:cNvPicPr>
                  </pic:nvPicPr>
                  <pic:blipFill rotWithShape="1">
                    <a:blip r:embed="rId9">
                      <a:extLst>
                        <a:ext uri="{28A0092B-C50C-407E-A947-70E740481C1C}">
                          <a14:useLocalDpi xmlns:a14="http://schemas.microsoft.com/office/drawing/2010/main" val="0"/>
                        </a:ext>
                      </a:extLst>
                    </a:blip>
                    <a:srcRect l="12576" t="51773" r="47272" b="3079"/>
                    <a:stretch/>
                  </pic:blipFill>
                  <pic:spPr>
                    <a:xfrm>
                      <a:off x="0" y="0"/>
                      <a:ext cx="4895215" cy="3084830"/>
                    </a:xfrm>
                    <a:prstGeom prst="rect">
                      <a:avLst/>
                    </a:prstGeom>
                    <a:effectLst>
                      <a:glow rad="228600">
                        <a:schemeClr val="accent4">
                          <a:satMod val="175000"/>
                          <a:alpha val="40000"/>
                        </a:schemeClr>
                      </a:glow>
                    </a:effectLst>
                  </pic:spPr>
                </pic:pic>
              </a:graphicData>
            </a:graphic>
          </wp:anchor>
        </w:drawing>
      </w:r>
      <w:r>
        <w:br w:type="page"/>
      </w:r>
    </w:p>
    <w:p w14:paraId="2B78179D" w14:textId="77777777" w:rsidR="00E177DA" w:rsidRDefault="00E177DA" w:rsidP="00E177DA">
      <w:pPr>
        <w:spacing w:after="200"/>
      </w:pPr>
    </w:p>
    <w:p w14:paraId="3BB328A9" w14:textId="77777777" w:rsidR="00E177DA" w:rsidRDefault="00E177DA" w:rsidP="00E177DA">
      <w:pPr>
        <w:spacing w:after="200"/>
      </w:pPr>
      <w:r w:rsidRPr="00E177DA">
        <w:rPr>
          <w:noProof/>
        </w:rPr>
        <w:drawing>
          <wp:anchor distT="0" distB="0" distL="114300" distR="114300" simplePos="0" relativeHeight="251667456" behindDoc="1" locked="0" layoutInCell="1" allowOverlap="1" wp14:anchorId="74989D11" wp14:editId="6D1FFB0D">
            <wp:simplePos x="0" y="0"/>
            <wp:positionH relativeFrom="margin">
              <wp:posOffset>-270589</wp:posOffset>
            </wp:positionH>
            <wp:positionV relativeFrom="paragraph">
              <wp:posOffset>223721</wp:posOffset>
            </wp:positionV>
            <wp:extent cx="6865219" cy="3814010"/>
            <wp:effectExtent l="228600" t="228600" r="221615" b="224790"/>
            <wp:wrapNone/>
            <wp:docPr id="17" name="Picture 4">
              <a:extLst xmlns:a="http://schemas.openxmlformats.org/drawingml/2006/main">
                <a:ext uri="{FF2B5EF4-FFF2-40B4-BE49-F238E27FC236}">
                  <a16:creationId xmlns:a16="http://schemas.microsoft.com/office/drawing/2014/main" id="{7707B7BC-0FCB-4A42-B7BF-910E98C065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707B7BC-0FCB-4A42-B7BF-910E98C065EE}"/>
                        </a:ext>
                      </a:extLst>
                    </pic:cNvPr>
                    <pic:cNvPicPr>
                      <a:picLocks noChangeAspect="1"/>
                    </pic:cNvPicPr>
                  </pic:nvPicPr>
                  <pic:blipFill rotWithShape="1">
                    <a:blip r:embed="rId9">
                      <a:extLst>
                        <a:ext uri="{28A0092B-C50C-407E-A947-70E740481C1C}">
                          <a14:useLocalDpi xmlns:a14="http://schemas.microsoft.com/office/drawing/2010/main" val="0"/>
                        </a:ext>
                      </a:extLst>
                    </a:blip>
                    <a:srcRect l="52576" t="51730" r="1743" b="2819"/>
                    <a:stretch/>
                  </pic:blipFill>
                  <pic:spPr>
                    <a:xfrm>
                      <a:off x="0" y="0"/>
                      <a:ext cx="6889970" cy="3827761"/>
                    </a:xfrm>
                    <a:prstGeom prst="rect">
                      <a:avLst/>
                    </a:prstGeom>
                    <a:effectLst>
                      <a:glow rad="228600">
                        <a:schemeClr val="accent4">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1E50566C" w14:textId="77777777" w:rsidR="00E177DA" w:rsidRDefault="00E177DA" w:rsidP="00E177DA">
      <w:pPr>
        <w:spacing w:after="200"/>
      </w:pPr>
    </w:p>
    <w:p w14:paraId="045C3C73" w14:textId="77777777" w:rsidR="00E177DA" w:rsidRDefault="00E177DA" w:rsidP="00E177DA">
      <w:pPr>
        <w:spacing w:after="200"/>
      </w:pPr>
    </w:p>
    <w:p w14:paraId="2E52C7DB" w14:textId="77777777" w:rsidR="00E177DA" w:rsidRDefault="00E177DA" w:rsidP="00E177DA">
      <w:pPr>
        <w:spacing w:after="200"/>
      </w:pPr>
    </w:p>
    <w:p w14:paraId="36A27CDE" w14:textId="77777777" w:rsidR="00E177DA" w:rsidRDefault="00E177DA" w:rsidP="00E177DA">
      <w:pPr>
        <w:spacing w:after="200"/>
      </w:pPr>
    </w:p>
    <w:p w14:paraId="2F26B51B" w14:textId="77777777" w:rsidR="00E177DA" w:rsidRDefault="00E177DA" w:rsidP="00E177DA">
      <w:pPr>
        <w:spacing w:after="200"/>
      </w:pPr>
    </w:p>
    <w:p w14:paraId="13D39C6E" w14:textId="77777777" w:rsidR="00E177DA" w:rsidRDefault="00E177DA" w:rsidP="00E177DA">
      <w:pPr>
        <w:spacing w:after="200"/>
      </w:pPr>
    </w:p>
    <w:p w14:paraId="7C9AFFF9" w14:textId="77777777" w:rsidR="00E177DA" w:rsidRDefault="00E177DA" w:rsidP="00E177DA">
      <w:pPr>
        <w:spacing w:after="200"/>
      </w:pPr>
    </w:p>
    <w:p w14:paraId="770945BF" w14:textId="77777777" w:rsidR="00E177DA" w:rsidRDefault="00E177DA" w:rsidP="00E177DA">
      <w:pPr>
        <w:spacing w:after="200"/>
      </w:pPr>
    </w:p>
    <w:p w14:paraId="6CDB67A4" w14:textId="77777777" w:rsidR="00E177DA" w:rsidRDefault="00E177DA" w:rsidP="00E177DA">
      <w:pPr>
        <w:spacing w:after="200"/>
      </w:pPr>
    </w:p>
    <w:p w14:paraId="56E6BC81" w14:textId="77777777" w:rsidR="00E177DA" w:rsidRDefault="00E177DA" w:rsidP="00E177DA">
      <w:pPr>
        <w:spacing w:after="200"/>
      </w:pPr>
    </w:p>
    <w:p w14:paraId="1699266F" w14:textId="77777777" w:rsidR="00E177DA" w:rsidRDefault="00E177DA" w:rsidP="00E177DA">
      <w:pPr>
        <w:spacing w:after="200"/>
      </w:pPr>
    </w:p>
    <w:p w14:paraId="79D7F478" w14:textId="77777777" w:rsidR="00E177DA" w:rsidRDefault="00E177DA" w:rsidP="00E177DA">
      <w:pPr>
        <w:spacing w:after="200"/>
      </w:pPr>
    </w:p>
    <w:p w14:paraId="2DC6F4A1" w14:textId="0C642B25" w:rsidR="00E177DA" w:rsidRPr="00E177DA" w:rsidRDefault="00E177DA" w:rsidP="00E177DA">
      <w:pPr>
        <w:spacing w:after="200"/>
        <w:rPr>
          <w:lang w:val="en-IN"/>
        </w:rPr>
      </w:pPr>
      <w:r w:rsidRPr="00E177DA">
        <w:rPr>
          <w:lang w:val="en-IN"/>
        </w:rPr>
        <w:t>The combination of these visuals supports the observation that top customers, possibly concentrated in the USA, significantly influence total sales outcomes. These customers' performance starkly contrasts with the broader customer base, where sales contributions are considerably more modest. This disparity suggests that targeting and nurturing relationships with these top customers could be crucial for sustaining and enhancing sales performance. Further strategic focus in regions like the USA, where these customers are likely based, could be beneficial for tailored marketing initiatives and resource allocation.</w:t>
      </w:r>
    </w:p>
    <w:p w14:paraId="664E8D7D" w14:textId="6E96DBBC" w:rsidR="00E177DA" w:rsidRDefault="00E177DA">
      <w:pPr>
        <w:spacing w:after="200"/>
      </w:pPr>
    </w:p>
    <w:p w14:paraId="46A0BA42" w14:textId="501C895E" w:rsidR="00E177DA" w:rsidRPr="00E177DA" w:rsidRDefault="00E177DA" w:rsidP="00E177DA">
      <w:pPr>
        <w:rPr>
          <w:rFonts w:asciiTheme="majorHAnsi" w:eastAsiaTheme="majorEastAsia" w:hAnsiTheme="majorHAnsi" w:cstheme="majorBidi"/>
          <w:bCs/>
          <w:sz w:val="56"/>
          <w:szCs w:val="52"/>
          <w:lang w:val="en-IN"/>
        </w:rPr>
      </w:pPr>
      <w:r w:rsidRPr="00E177DA">
        <w:rPr>
          <w:rFonts w:asciiTheme="majorHAnsi" w:eastAsiaTheme="majorEastAsia" w:hAnsiTheme="majorHAnsi" w:cstheme="majorBidi"/>
          <w:bCs/>
          <w:sz w:val="56"/>
          <w:szCs w:val="52"/>
        </w:rPr>
        <w:lastRenderedPageBreak/>
        <w:t>What are the top regions in terms of sales revenue?</w:t>
      </w:r>
    </w:p>
    <w:p w14:paraId="200DCCA7" w14:textId="372B6E3F" w:rsidR="00E177DA" w:rsidRDefault="00E177DA" w:rsidP="00E177DA">
      <w:pPr>
        <w:pStyle w:val="Heading2"/>
        <w:rPr>
          <w:sz w:val="52"/>
        </w:rPr>
      </w:pPr>
      <w:r w:rsidRPr="005D7F77">
        <w:rPr>
          <w:sz w:val="52"/>
        </w:rPr>
        <w:t>Solution</w:t>
      </w:r>
    </w:p>
    <w:p w14:paraId="0AC6C2E3" w14:textId="1BF75527" w:rsidR="00E177DA" w:rsidRPr="00E177DA" w:rsidRDefault="00E177DA" w:rsidP="00E177DA">
      <w:pPr>
        <w:spacing w:after="200"/>
        <w:rPr>
          <w:lang w:val="en-IN"/>
        </w:rPr>
      </w:pPr>
      <w:r w:rsidRPr="00E177DA">
        <w:t>The bar chart showcasing Total Sales by Country clearly identifies the top regions in terms of sales revenue:</w:t>
      </w:r>
    </w:p>
    <w:p w14:paraId="062F2222" w14:textId="410F09FB" w:rsidR="00E177DA" w:rsidRPr="00E177DA" w:rsidRDefault="00E177DA" w:rsidP="00E177DA">
      <w:pPr>
        <w:spacing w:after="200"/>
        <w:rPr>
          <w:lang w:val="en-IN"/>
        </w:rPr>
      </w:pPr>
      <w:r w:rsidRPr="00E177DA">
        <w:t>United States: Dominates sales revenue significantly, far exceeding any other country. This indicates a strong customer base and market penetration in the U.S.</w:t>
      </w:r>
    </w:p>
    <w:p w14:paraId="593D3782" w14:textId="4EF1DE25" w:rsidR="00E177DA" w:rsidRPr="00E177DA" w:rsidRDefault="00E177DA" w:rsidP="00E177DA">
      <w:pPr>
        <w:spacing w:after="200"/>
        <w:rPr>
          <w:lang w:val="en-IN"/>
        </w:rPr>
      </w:pPr>
      <w:r w:rsidRPr="00E177DA">
        <w:t>Spain and France: Follow as the next highest, though with considerably less revenue compared to the U.S. These regions still represent important markets with substantial sales.</w:t>
      </w:r>
    </w:p>
    <w:p w14:paraId="1C87692B" w14:textId="6AFD7596" w:rsidR="00E177DA" w:rsidRPr="00E177DA" w:rsidRDefault="00E177DA" w:rsidP="00E177DA">
      <w:pPr>
        <w:spacing w:after="200"/>
        <w:rPr>
          <w:lang w:val="en-IN"/>
        </w:rPr>
      </w:pPr>
      <w:r w:rsidRPr="00E177DA">
        <w:t>Australia and the United Kingdom: Also show notable sales figures, ranking them among the top regions, albeit with smaller volumes than Spain and France.</w:t>
      </w:r>
    </w:p>
    <w:p w14:paraId="11DA6287" w14:textId="0C6780F4" w:rsidR="00E177DA" w:rsidRPr="00E177DA" w:rsidRDefault="0005771E" w:rsidP="00E177DA">
      <w:pPr>
        <w:spacing w:after="200"/>
        <w:rPr>
          <w:lang w:val="en-IN"/>
        </w:rPr>
      </w:pPr>
      <w:r w:rsidRPr="00E177DA">
        <w:rPr>
          <w:noProof/>
        </w:rPr>
        <w:drawing>
          <wp:anchor distT="0" distB="0" distL="114300" distR="114300" simplePos="0" relativeHeight="251668480" behindDoc="1" locked="0" layoutInCell="1" allowOverlap="1" wp14:anchorId="262DA111" wp14:editId="222A7FD3">
            <wp:simplePos x="0" y="0"/>
            <wp:positionH relativeFrom="margin">
              <wp:align>right</wp:align>
            </wp:positionH>
            <wp:positionV relativeFrom="paragraph">
              <wp:posOffset>1355733</wp:posOffset>
            </wp:positionV>
            <wp:extent cx="5854519" cy="2680327"/>
            <wp:effectExtent l="228600" t="228600" r="222885" b="234950"/>
            <wp:wrapNone/>
            <wp:docPr id="18" name="Picture 1">
              <a:extLst xmlns:a="http://schemas.openxmlformats.org/drawingml/2006/main">
                <a:ext uri="{FF2B5EF4-FFF2-40B4-BE49-F238E27FC236}">
                  <a16:creationId xmlns:a16="http://schemas.microsoft.com/office/drawing/2014/main" id="{4B8A3DB5-EA6C-47E8-AE48-0555776AC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B8A3DB5-EA6C-47E8-AE48-0555776AC03E}"/>
                        </a:ext>
                      </a:extLst>
                    </pic:cNvPr>
                    <pic:cNvPicPr>
                      <a:picLocks noChangeAspect="1"/>
                    </pic:cNvPicPr>
                  </pic:nvPicPr>
                  <pic:blipFill rotWithShape="1">
                    <a:blip r:embed="rId9">
                      <a:extLst>
                        <a:ext uri="{28A0092B-C50C-407E-A947-70E740481C1C}">
                          <a14:useLocalDpi xmlns:a14="http://schemas.microsoft.com/office/drawing/2010/main" val="0"/>
                        </a:ext>
                      </a:extLst>
                    </a:blip>
                    <a:srcRect l="52576" t="51730" r="1743" b="2819"/>
                    <a:stretch/>
                  </pic:blipFill>
                  <pic:spPr>
                    <a:xfrm>
                      <a:off x="0" y="0"/>
                      <a:ext cx="5854519" cy="2680327"/>
                    </a:xfrm>
                    <a:prstGeom prst="rect">
                      <a:avLst/>
                    </a:prstGeom>
                    <a:effectLst>
                      <a:glow rad="2286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r w:rsidR="00E177DA" w:rsidRPr="00E177DA">
        <w:t>These findings suggest that the U.S. is the primary driver of sales, with Europe and select Commonwealth nations also contributing significantly to total revenue. This geographic revenue distribution highlights regions where business operations are most successful and can guide future market development or intensification strategies.</w:t>
      </w:r>
    </w:p>
    <w:p w14:paraId="1FD3C8CF" w14:textId="112D2816" w:rsidR="005D7F77" w:rsidRDefault="005D7F77">
      <w:pPr>
        <w:spacing w:after="200"/>
      </w:pPr>
      <w:r>
        <w:br w:type="page"/>
      </w:r>
    </w:p>
    <w:p w14:paraId="5759C226" w14:textId="77777777" w:rsidR="0005771E" w:rsidRPr="0005771E" w:rsidRDefault="0005771E" w:rsidP="0005771E">
      <w:pPr>
        <w:rPr>
          <w:rFonts w:asciiTheme="majorHAnsi" w:eastAsiaTheme="majorEastAsia" w:hAnsiTheme="majorHAnsi" w:cstheme="majorBidi"/>
          <w:bCs/>
          <w:sz w:val="56"/>
          <w:szCs w:val="52"/>
          <w:lang w:val="en-IN"/>
        </w:rPr>
      </w:pPr>
      <w:r w:rsidRPr="0005771E">
        <w:rPr>
          <w:rFonts w:asciiTheme="majorHAnsi" w:eastAsiaTheme="majorEastAsia" w:hAnsiTheme="majorHAnsi" w:cstheme="majorBidi"/>
          <w:bCs/>
          <w:sz w:val="56"/>
          <w:szCs w:val="52"/>
        </w:rPr>
        <w:lastRenderedPageBreak/>
        <w:t>How does monthly revenue vary across different product categories?</w:t>
      </w:r>
    </w:p>
    <w:p w14:paraId="38A6C7C0" w14:textId="113A41AB" w:rsidR="00E177DA" w:rsidRDefault="00E177DA" w:rsidP="00E177DA">
      <w:pPr>
        <w:pStyle w:val="Heading2"/>
        <w:rPr>
          <w:sz w:val="52"/>
        </w:rPr>
      </w:pPr>
      <w:r w:rsidRPr="005D7F77">
        <w:rPr>
          <w:sz w:val="52"/>
        </w:rPr>
        <w:t>Solution</w:t>
      </w:r>
    </w:p>
    <w:p w14:paraId="20166161" w14:textId="1CA1F1DB" w:rsidR="0005771E" w:rsidRPr="0005771E" w:rsidRDefault="0005771E" w:rsidP="0005771E">
      <w:pPr>
        <w:spacing w:after="200"/>
        <w:rPr>
          <w:lang w:val="en-IN"/>
        </w:rPr>
      </w:pPr>
      <w:r w:rsidRPr="0005771E">
        <w:t>Based on the provided visual of Total Revenue by Month and Product Line for the year 2005, we can observe the following variations in monthly revenue across different product categories:</w:t>
      </w:r>
    </w:p>
    <w:p w14:paraId="15A28DB9" w14:textId="541C388D" w:rsidR="0005771E" w:rsidRPr="0005771E" w:rsidRDefault="0005771E" w:rsidP="0005771E">
      <w:pPr>
        <w:spacing w:after="200"/>
        <w:rPr>
          <w:lang w:val="en-IN"/>
        </w:rPr>
      </w:pPr>
      <w:r w:rsidRPr="0005771E">
        <w:t>Classic Cars are consistently the highest revenue generators across the observed months. Notably, there are peaks in March and April, indicating significant sales activity during these months.</w:t>
      </w:r>
    </w:p>
    <w:p w14:paraId="1823B0A0" w14:textId="41A4A85B" w:rsidR="0005771E" w:rsidRPr="0005771E" w:rsidRDefault="0005771E" w:rsidP="0005771E">
      <w:pPr>
        <w:spacing w:after="200"/>
        <w:rPr>
          <w:lang w:val="en-IN"/>
        </w:rPr>
      </w:pPr>
      <w:r w:rsidRPr="0005771E">
        <w:rPr>
          <w:noProof/>
        </w:rPr>
        <w:drawing>
          <wp:anchor distT="0" distB="0" distL="114300" distR="114300" simplePos="0" relativeHeight="251669504" behindDoc="1" locked="0" layoutInCell="1" allowOverlap="1" wp14:anchorId="3A5E43AC" wp14:editId="3589A101">
            <wp:simplePos x="0" y="0"/>
            <wp:positionH relativeFrom="page">
              <wp:align>left</wp:align>
            </wp:positionH>
            <wp:positionV relativeFrom="paragraph">
              <wp:posOffset>2062216</wp:posOffset>
            </wp:positionV>
            <wp:extent cx="7267517" cy="2775513"/>
            <wp:effectExtent l="228600" t="228600" r="219710" b="234950"/>
            <wp:wrapNone/>
            <wp:docPr id="19" name="Picture 2">
              <a:extLst xmlns:a="http://schemas.openxmlformats.org/drawingml/2006/main">
                <a:ext uri="{FF2B5EF4-FFF2-40B4-BE49-F238E27FC236}">
                  <a16:creationId xmlns:a16="http://schemas.microsoft.com/office/drawing/2014/main" id="{0D9800C6-9944-4BF1-9799-9833AF9B40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D9800C6-9944-4BF1-9799-9833AF9B40A0}"/>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267517" cy="2775513"/>
                    </a:xfrm>
                    <a:prstGeom prst="rect">
                      <a:avLst/>
                    </a:prstGeom>
                    <a:effectLst>
                      <a:glow rad="2286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r w:rsidRPr="0005771E">
        <w:t>Vintage Cars also show a strong performance, particularly in April where their revenue contribution spikes significantly, almost matching that of Classic Cars. Overall, the revenue from different product lines shows variability throughout the months with Classic Cars and Vintage Cars leading significantly. This suggests that strategies focusing on these categories during the peak months could enhance overall revenue performance. Furthermore, the data implies potential for promotional or sales initiatives during off-peak periods for other categories to boost their revenue contributions.</w:t>
      </w:r>
    </w:p>
    <w:p w14:paraId="24F08F2F" w14:textId="63FB7AD8" w:rsidR="005D7F77" w:rsidRDefault="005D7F77">
      <w:pPr>
        <w:spacing w:after="200"/>
      </w:pPr>
      <w:r>
        <w:br w:type="page"/>
      </w:r>
    </w:p>
    <w:p w14:paraId="1940B3A5" w14:textId="77777777" w:rsidR="0005771E" w:rsidRPr="0005771E" w:rsidRDefault="0005771E" w:rsidP="0005771E">
      <w:pPr>
        <w:rPr>
          <w:rFonts w:asciiTheme="majorHAnsi" w:eastAsiaTheme="majorEastAsia" w:hAnsiTheme="majorHAnsi" w:cstheme="majorBidi"/>
          <w:bCs/>
          <w:sz w:val="56"/>
          <w:szCs w:val="52"/>
          <w:lang w:val="en-IN"/>
        </w:rPr>
      </w:pPr>
      <w:r w:rsidRPr="0005771E">
        <w:rPr>
          <w:rFonts w:asciiTheme="majorHAnsi" w:eastAsiaTheme="majorEastAsia" w:hAnsiTheme="majorHAnsi" w:cstheme="majorBidi"/>
          <w:bCs/>
          <w:sz w:val="56"/>
          <w:szCs w:val="52"/>
        </w:rPr>
        <w:lastRenderedPageBreak/>
        <w:t>How does the profitability of different products compare based on their quantity in stock?</w:t>
      </w:r>
    </w:p>
    <w:p w14:paraId="645AA215" w14:textId="7DC8055D" w:rsidR="00E177DA" w:rsidRDefault="00E177DA" w:rsidP="00E177DA">
      <w:pPr>
        <w:pStyle w:val="Heading2"/>
        <w:rPr>
          <w:sz w:val="52"/>
        </w:rPr>
      </w:pPr>
      <w:r w:rsidRPr="005D7F77">
        <w:rPr>
          <w:sz w:val="52"/>
        </w:rPr>
        <w:t>Solution</w:t>
      </w:r>
    </w:p>
    <w:p w14:paraId="0915DD34" w14:textId="5E48AE1D" w:rsidR="0005771E" w:rsidRPr="0005771E" w:rsidRDefault="0005771E" w:rsidP="0005771E">
      <w:pPr>
        <w:rPr>
          <w:lang w:val="en-IN"/>
        </w:rPr>
      </w:pPr>
      <w:r w:rsidRPr="0005771E">
        <w:t xml:space="preserve">The scatter plot visualizing Total Profit and Total Sales by Quantity in Stock provides insights into the profitability dynamics across different inventory levels. Variability in Low Inventory: Products with lower stock levels show significant variability in profitability, indicating that some niche items may yield high profits due to scarcity while others might incur losses due to poor sales. Stability in Higher Inventory: As inventory levels increase, profitability tends to stabilize, showing fewer instances of high profits or losses. This suggests that while excess stock may protect against losses, it generally doesn't contribute to high profitability. Sales Volume Consistency: The size of the bubbles indicates that sales volumes do not vary significantly with changes in stock levels, suggesting sales strategies might not be fully aligned with inventory management. </w:t>
      </w:r>
    </w:p>
    <w:p w14:paraId="26D3DA40" w14:textId="0A8892BD" w:rsidR="0005771E" w:rsidRPr="0005771E" w:rsidRDefault="0005771E" w:rsidP="0005771E">
      <w:pPr>
        <w:rPr>
          <w:lang w:val="en-IN"/>
        </w:rPr>
      </w:pPr>
      <w:r w:rsidRPr="0005771E">
        <w:t>Conclusion: The data suggests a more nuanced inventory strategy is needed, balancing sufficient stock levels to meet demand without overstocking, which can reduce profitability. Managing this balance could help maximize profits while minimizing the risk of stockouts or excessive unsold inventory.</w:t>
      </w:r>
    </w:p>
    <w:p w14:paraId="5B041B73" w14:textId="77DE75A2" w:rsidR="0005771E" w:rsidRDefault="0005771E" w:rsidP="00E177DA">
      <w:r w:rsidRPr="0005771E">
        <w:rPr>
          <w:noProof/>
        </w:rPr>
        <w:drawing>
          <wp:anchor distT="0" distB="0" distL="114300" distR="114300" simplePos="0" relativeHeight="251670528" behindDoc="1" locked="0" layoutInCell="1" allowOverlap="1" wp14:anchorId="4054B581" wp14:editId="5FB7BBE4">
            <wp:simplePos x="0" y="0"/>
            <wp:positionH relativeFrom="page">
              <wp:align>left</wp:align>
            </wp:positionH>
            <wp:positionV relativeFrom="paragraph">
              <wp:posOffset>82550</wp:posOffset>
            </wp:positionV>
            <wp:extent cx="7240979" cy="2383762"/>
            <wp:effectExtent l="228600" t="228600" r="226695" b="226695"/>
            <wp:wrapNone/>
            <wp:docPr id="20" name="Picture 6">
              <a:extLst xmlns:a="http://schemas.openxmlformats.org/drawingml/2006/main">
                <a:ext uri="{FF2B5EF4-FFF2-40B4-BE49-F238E27FC236}">
                  <a16:creationId xmlns:a16="http://schemas.microsoft.com/office/drawing/2014/main" id="{CF3BF04E-9010-442B-A944-44DFC796DF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F3BF04E-9010-442B-A944-44DFC796DF01}"/>
                        </a:ext>
                      </a:extLst>
                    </pic:cNvPr>
                    <pic:cNvPicPr>
                      <a:picLocks noChangeAspect="1"/>
                    </pic:cNvPicPr>
                  </pic:nvPicPr>
                  <pic:blipFill rotWithShape="1">
                    <a:blip r:embed="rId12">
                      <a:extLst>
                        <a:ext uri="{28A0092B-C50C-407E-A947-70E740481C1C}">
                          <a14:useLocalDpi xmlns:a14="http://schemas.microsoft.com/office/drawing/2010/main" val="0"/>
                        </a:ext>
                      </a:extLst>
                    </a:blip>
                    <a:srcRect l="12424" t="42786" r="1743" b="3585"/>
                    <a:stretch/>
                  </pic:blipFill>
                  <pic:spPr>
                    <a:xfrm>
                      <a:off x="0" y="0"/>
                      <a:ext cx="7265633" cy="2391878"/>
                    </a:xfrm>
                    <a:prstGeom prst="rect">
                      <a:avLst/>
                    </a:prstGeom>
                    <a:effectLst>
                      <a:glow rad="2286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7CAF1700" w14:textId="3FDEEC38" w:rsidR="0005771E" w:rsidRPr="0005771E" w:rsidRDefault="0005771E" w:rsidP="0005771E">
      <w:pPr>
        <w:spacing w:after="200"/>
        <w:rPr>
          <w:rFonts w:asciiTheme="majorHAnsi" w:eastAsiaTheme="majorEastAsia" w:hAnsiTheme="majorHAnsi" w:cstheme="majorBidi"/>
          <w:bCs/>
          <w:sz w:val="56"/>
          <w:szCs w:val="52"/>
          <w:lang w:val="en-IN"/>
        </w:rPr>
      </w:pPr>
      <w:r>
        <w:br w:type="page"/>
      </w:r>
      <w:r w:rsidRPr="0005771E">
        <w:rPr>
          <w:rFonts w:asciiTheme="majorHAnsi" w:eastAsiaTheme="majorEastAsia" w:hAnsiTheme="majorHAnsi" w:cstheme="majorBidi"/>
          <w:bCs/>
          <w:sz w:val="56"/>
          <w:szCs w:val="52"/>
        </w:rPr>
        <w:lastRenderedPageBreak/>
        <w:t>How does</w:t>
      </w:r>
      <w:r>
        <w:rPr>
          <w:rFonts w:asciiTheme="majorHAnsi" w:eastAsiaTheme="majorEastAsia" w:hAnsiTheme="majorHAnsi" w:cstheme="majorBidi"/>
          <w:bCs/>
          <w:sz w:val="56"/>
          <w:szCs w:val="52"/>
        </w:rPr>
        <w:t xml:space="preserve"> </w:t>
      </w:r>
      <w:r w:rsidRPr="0005771E">
        <w:rPr>
          <w:rFonts w:asciiTheme="majorHAnsi" w:eastAsiaTheme="majorEastAsia" w:hAnsiTheme="majorHAnsi" w:cstheme="majorBidi"/>
          <w:bCs/>
          <w:sz w:val="56"/>
          <w:szCs w:val="52"/>
          <w:lang w:val="en-IN"/>
        </w:rPr>
        <w:t>customer lifetime value vary for different customer acquisition channels?</w:t>
      </w:r>
    </w:p>
    <w:p w14:paraId="4B5BC007" w14:textId="4BC5E27B" w:rsidR="0005771E" w:rsidRDefault="0005771E" w:rsidP="0005771E">
      <w:pPr>
        <w:pStyle w:val="Heading2"/>
        <w:rPr>
          <w:sz w:val="52"/>
        </w:rPr>
      </w:pPr>
      <w:r w:rsidRPr="005D7F77">
        <w:rPr>
          <w:sz w:val="52"/>
        </w:rPr>
        <w:t>Solution</w:t>
      </w:r>
    </w:p>
    <w:p w14:paraId="086B9001" w14:textId="08D6EC40" w:rsidR="0005771E" w:rsidRPr="0005771E" w:rsidRDefault="0005771E" w:rsidP="0005771E">
      <w:pPr>
        <w:rPr>
          <w:lang w:val="en-IN"/>
        </w:rPr>
      </w:pPr>
      <w:r w:rsidRPr="0005771E">
        <w:t>The bar chart displaying Customer Lifetime Value (CLTV) by City provides a geographic perspective on how customer value varies across different locations, given the absence of direct acquisition channel data.</w:t>
      </w:r>
    </w:p>
    <w:p w14:paraId="218039F3" w14:textId="075D584D" w:rsidR="0005771E" w:rsidRPr="0005771E" w:rsidRDefault="0005771E" w:rsidP="0005771E">
      <w:pPr>
        <w:rPr>
          <w:lang w:val="en-IN"/>
        </w:rPr>
      </w:pPr>
      <w:r w:rsidRPr="0005771E">
        <w:t>The variation in CLTV by city illustrates how local market conditions, customer preferences, and possibly localized business strategies can significantly impact the value derived from customers. Businesses can use this data to tailor their marketing and customer relationship strategies to boost CLTV in underperforming cities while trying to replicate successful approaches from high-performing areas like Madrid and San Rafael. This geo-centric view serves as a proxy to understanding how different acquisition strategies might perform, emphasizing the importance of localized strategy adaptation to maximize customer lifetime value.</w:t>
      </w:r>
    </w:p>
    <w:p w14:paraId="0304EFEC" w14:textId="2B079F0F" w:rsidR="0005771E" w:rsidRPr="0005771E" w:rsidRDefault="0005771E" w:rsidP="0005771E"/>
    <w:p w14:paraId="06077BAB" w14:textId="3E48976D" w:rsidR="0005771E" w:rsidRPr="0005771E" w:rsidRDefault="0005771E" w:rsidP="0005771E"/>
    <w:p w14:paraId="5C9A91AC" w14:textId="2FF1A6B2" w:rsidR="0005771E" w:rsidRDefault="0005771E" w:rsidP="00E177DA"/>
    <w:p w14:paraId="35D154BF" w14:textId="450EF35E" w:rsidR="0005771E" w:rsidRDefault="0005771E">
      <w:pPr>
        <w:spacing w:after="200"/>
      </w:pPr>
      <w:r>
        <w:br w:type="page"/>
      </w:r>
    </w:p>
    <w:p w14:paraId="19224FC1" w14:textId="526F9FCB" w:rsidR="0005771E" w:rsidRDefault="0005771E" w:rsidP="00E177DA"/>
    <w:p w14:paraId="29F3C773" w14:textId="1F520D9C" w:rsidR="0005771E" w:rsidRDefault="0005771E">
      <w:pPr>
        <w:spacing w:after="200"/>
      </w:pPr>
      <w:r w:rsidRPr="0005771E">
        <w:rPr>
          <w:noProof/>
        </w:rPr>
        <w:drawing>
          <wp:anchor distT="0" distB="0" distL="114300" distR="114300" simplePos="0" relativeHeight="251671552" behindDoc="1" locked="0" layoutInCell="1" allowOverlap="1" wp14:anchorId="4BABEC61" wp14:editId="347576E4">
            <wp:simplePos x="0" y="0"/>
            <wp:positionH relativeFrom="margin">
              <wp:align>center</wp:align>
            </wp:positionH>
            <wp:positionV relativeFrom="paragraph">
              <wp:posOffset>235585</wp:posOffset>
            </wp:positionV>
            <wp:extent cx="5366091" cy="7825426"/>
            <wp:effectExtent l="228600" t="228600" r="234950" b="233045"/>
            <wp:wrapNone/>
            <wp:docPr id="21" name="Picture 6">
              <a:extLst xmlns:a="http://schemas.openxmlformats.org/drawingml/2006/main">
                <a:ext uri="{FF2B5EF4-FFF2-40B4-BE49-F238E27FC236}">
                  <a16:creationId xmlns:a16="http://schemas.microsoft.com/office/drawing/2014/main" id="{4FBDAD6A-938A-410B-B885-4F3E026F4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FBDAD6A-938A-410B-B885-4F3E026F4069}"/>
                        </a:ext>
                      </a:extLst>
                    </pic:cNvPr>
                    <pic:cNvPicPr>
                      <a:picLocks noChangeAspect="1"/>
                    </pic:cNvPicPr>
                  </pic:nvPicPr>
                  <pic:blipFill rotWithShape="1">
                    <a:blip r:embed="rId10">
                      <a:extLst>
                        <a:ext uri="{28A0092B-C50C-407E-A947-70E740481C1C}">
                          <a14:useLocalDpi xmlns:a14="http://schemas.microsoft.com/office/drawing/2010/main" val="0"/>
                        </a:ext>
                      </a:extLst>
                    </a:blip>
                    <a:srcRect l="1743" t="5638" r="71136" b="2851"/>
                    <a:stretch/>
                  </pic:blipFill>
                  <pic:spPr>
                    <a:xfrm>
                      <a:off x="0" y="0"/>
                      <a:ext cx="5366091" cy="7825426"/>
                    </a:xfrm>
                    <a:prstGeom prst="rect">
                      <a:avLst/>
                    </a:prstGeom>
                    <a:effectLst>
                      <a:glow rad="2286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r>
        <w:br w:type="page"/>
      </w:r>
    </w:p>
    <w:p w14:paraId="77D12D0E" w14:textId="77777777" w:rsidR="0005771E" w:rsidRDefault="0005771E" w:rsidP="0005771E">
      <w:pPr>
        <w:pStyle w:val="Heading2"/>
        <w:rPr>
          <w:rFonts w:asciiTheme="majorHAnsi" w:hAnsiTheme="majorHAnsi"/>
          <w:b/>
          <w:bCs/>
          <w:sz w:val="56"/>
          <w:szCs w:val="52"/>
        </w:rPr>
      </w:pPr>
      <w:r w:rsidRPr="0005771E">
        <w:rPr>
          <w:rFonts w:asciiTheme="majorHAnsi" w:hAnsiTheme="majorHAnsi"/>
          <w:b/>
          <w:bCs/>
          <w:sz w:val="56"/>
          <w:szCs w:val="52"/>
        </w:rPr>
        <w:lastRenderedPageBreak/>
        <w:t>What is the distribution of customers across different demographic segments?</w:t>
      </w:r>
    </w:p>
    <w:p w14:paraId="48B0AB6C" w14:textId="6FD2D818" w:rsidR="0005771E" w:rsidRDefault="0005771E" w:rsidP="0005771E">
      <w:pPr>
        <w:pStyle w:val="Heading2"/>
        <w:rPr>
          <w:sz w:val="52"/>
        </w:rPr>
      </w:pPr>
      <w:r w:rsidRPr="005D7F77">
        <w:rPr>
          <w:sz w:val="52"/>
        </w:rPr>
        <w:t>Solution</w:t>
      </w:r>
    </w:p>
    <w:p w14:paraId="5AB51DEC" w14:textId="5F777987" w:rsidR="0005771E" w:rsidRPr="0005771E" w:rsidRDefault="0005771E" w:rsidP="0005771E">
      <w:pPr>
        <w:rPr>
          <w:lang w:val="en-IN"/>
        </w:rPr>
      </w:pPr>
      <w:r w:rsidRPr="0005771E">
        <w:t>The visuals illustrate the distribution of customers across different geographic regions:</w:t>
      </w:r>
    </w:p>
    <w:p w14:paraId="7149DAB8" w14:textId="5972DE90" w:rsidR="0005771E" w:rsidRPr="0005771E" w:rsidRDefault="0005771E" w:rsidP="0005771E">
      <w:pPr>
        <w:rPr>
          <w:lang w:val="en-IN"/>
        </w:rPr>
      </w:pPr>
      <w:r w:rsidRPr="0005771E">
        <w:t>Bar Chart - Customer Count by Country:</w:t>
      </w:r>
    </w:p>
    <w:p w14:paraId="3958CBF1" w14:textId="26D82841" w:rsidR="0005771E" w:rsidRPr="0005771E" w:rsidRDefault="0005771E" w:rsidP="0005771E">
      <w:pPr>
        <w:rPr>
          <w:lang w:val="en-IN"/>
        </w:rPr>
      </w:pPr>
      <w:r w:rsidRPr="0005771E">
        <w:t xml:space="preserve">   - The USA dominates with the highest customer count, indicating a strong market presence.</w:t>
      </w:r>
    </w:p>
    <w:p w14:paraId="1E94A336" w14:textId="70C17FE8" w:rsidR="0005771E" w:rsidRPr="0005771E" w:rsidRDefault="0005771E" w:rsidP="0005771E">
      <w:pPr>
        <w:rPr>
          <w:lang w:val="en-IN"/>
        </w:rPr>
      </w:pPr>
      <w:r w:rsidRPr="0005771E">
        <w:t xml:space="preserve">   - European countries like Germany and France follow, showing significant market activity.</w:t>
      </w:r>
    </w:p>
    <w:p w14:paraId="47460D1B" w14:textId="64E916F4" w:rsidR="0005771E" w:rsidRPr="0005771E" w:rsidRDefault="0005771E" w:rsidP="0005771E">
      <w:pPr>
        <w:rPr>
          <w:lang w:val="en-IN"/>
        </w:rPr>
      </w:pPr>
      <w:r w:rsidRPr="0005771E">
        <w:t xml:space="preserve">   - Smaller markets include New Zealand, Canada, Finland, and Norway, suggesting potential areas for growth.</w:t>
      </w:r>
    </w:p>
    <w:p w14:paraId="6571B161" w14:textId="15ADD2F4" w:rsidR="0005771E" w:rsidRPr="0005771E" w:rsidRDefault="0005771E" w:rsidP="0005771E">
      <w:pPr>
        <w:rPr>
          <w:lang w:val="en-IN"/>
        </w:rPr>
      </w:pPr>
      <w:r w:rsidRPr="0005771E">
        <w:t>World Map - Customer Count by Country:</w:t>
      </w:r>
    </w:p>
    <w:p w14:paraId="55AEB7A5" w14:textId="327F0440" w:rsidR="0005771E" w:rsidRPr="0005771E" w:rsidRDefault="0005771E" w:rsidP="0005771E">
      <w:pPr>
        <w:rPr>
          <w:lang w:val="en-IN"/>
        </w:rPr>
      </w:pPr>
      <w:r w:rsidRPr="0005771E">
        <w:t xml:space="preserve">   - Visual emphasis is placed on North America and Europe, indicating these as key markets.</w:t>
      </w:r>
    </w:p>
    <w:p w14:paraId="2AC813E1" w14:textId="12677A98" w:rsidR="0005771E" w:rsidRPr="0005771E" w:rsidRDefault="0005771E" w:rsidP="0005771E">
      <w:pPr>
        <w:rPr>
          <w:lang w:val="en-IN"/>
        </w:rPr>
      </w:pPr>
      <w:r w:rsidRPr="0005771E">
        <w:t xml:space="preserve">   - Asian, African, and South American regions show less representation, highlighting them as less developed or untapped markets.</w:t>
      </w:r>
    </w:p>
    <w:p w14:paraId="58AF5788" w14:textId="47691025" w:rsidR="0005771E" w:rsidRPr="0005771E" w:rsidRDefault="0005771E" w:rsidP="0005771E">
      <w:pPr>
        <w:rPr>
          <w:lang w:val="en-IN"/>
        </w:rPr>
      </w:pPr>
      <w:r w:rsidRPr="0005771E">
        <w:t>Conclusion:</w:t>
      </w:r>
    </w:p>
    <w:p w14:paraId="59BDF078" w14:textId="736B1E39" w:rsidR="0005771E" w:rsidRPr="0005771E" w:rsidRDefault="0005771E" w:rsidP="0005771E">
      <w:pPr>
        <w:rPr>
          <w:lang w:val="en-IN"/>
        </w:rPr>
      </w:pPr>
      <w:r w:rsidRPr="0005771E">
        <w:t>This distribution shows a heavy concentration of customers in the USA and Europe, with the potential to expand or strengthen market presence in underrepresented regions.</w:t>
      </w:r>
    </w:p>
    <w:p w14:paraId="3F46EF15" w14:textId="0C2E6AE2" w:rsidR="0005771E" w:rsidRPr="0005771E" w:rsidRDefault="0005771E" w:rsidP="0005771E">
      <w:r w:rsidRPr="0005771E">
        <w:rPr>
          <w:noProof/>
        </w:rPr>
        <w:t xml:space="preserve"> </w:t>
      </w:r>
    </w:p>
    <w:p w14:paraId="4C82E19A" w14:textId="1A9C42E2" w:rsidR="0005771E" w:rsidRDefault="0005771E" w:rsidP="00E177DA"/>
    <w:p w14:paraId="5C5FE88C" w14:textId="19AFE272" w:rsidR="0005771E" w:rsidRDefault="0005771E">
      <w:pPr>
        <w:spacing w:after="200"/>
      </w:pPr>
      <w:r>
        <w:br w:type="page"/>
      </w:r>
    </w:p>
    <w:p w14:paraId="6A50A742" w14:textId="396FD91B" w:rsidR="0005771E" w:rsidRDefault="0005771E" w:rsidP="00E177DA">
      <w:r w:rsidRPr="0005771E">
        <w:rPr>
          <w:noProof/>
        </w:rPr>
        <w:lastRenderedPageBreak/>
        <w:drawing>
          <wp:anchor distT="0" distB="0" distL="114300" distR="114300" simplePos="0" relativeHeight="251672576" behindDoc="1" locked="0" layoutInCell="1" allowOverlap="1" wp14:anchorId="75D64ADA" wp14:editId="50A6CB0E">
            <wp:simplePos x="0" y="0"/>
            <wp:positionH relativeFrom="column">
              <wp:posOffset>99753</wp:posOffset>
            </wp:positionH>
            <wp:positionV relativeFrom="paragraph">
              <wp:posOffset>72761</wp:posOffset>
            </wp:positionV>
            <wp:extent cx="6246049" cy="4129150"/>
            <wp:effectExtent l="228600" t="228600" r="231140" b="233680"/>
            <wp:wrapNone/>
            <wp:docPr id="22" name="Picture 1">
              <a:extLst xmlns:a="http://schemas.openxmlformats.org/drawingml/2006/main">
                <a:ext uri="{FF2B5EF4-FFF2-40B4-BE49-F238E27FC236}">
                  <a16:creationId xmlns:a16="http://schemas.microsoft.com/office/drawing/2014/main" id="{98508D9D-A85C-4B71-B018-C5C4DF35DA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8508D9D-A85C-4B71-B018-C5C4DF35DAD5}"/>
                        </a:ext>
                      </a:extLst>
                    </pic:cNvPr>
                    <pic:cNvPicPr>
                      <a:picLocks noChangeAspect="1"/>
                    </pic:cNvPicPr>
                  </pic:nvPicPr>
                  <pic:blipFill rotWithShape="1">
                    <a:blip r:embed="rId10">
                      <a:extLst>
                        <a:ext uri="{28A0092B-C50C-407E-A947-70E740481C1C}">
                          <a14:useLocalDpi xmlns:a14="http://schemas.microsoft.com/office/drawing/2010/main" val="0"/>
                        </a:ext>
                      </a:extLst>
                    </a:blip>
                    <a:srcRect l="28674" t="5845" r="38598" b="44865"/>
                    <a:stretch/>
                  </pic:blipFill>
                  <pic:spPr>
                    <a:xfrm>
                      <a:off x="0" y="0"/>
                      <a:ext cx="6285329" cy="4155117"/>
                    </a:xfrm>
                    <a:prstGeom prst="rect">
                      <a:avLst/>
                    </a:prstGeom>
                    <a:effectLst>
                      <a:glow rad="228600">
                        <a:schemeClr val="accent4">
                          <a:satMod val="175000"/>
                          <a:alpha val="40000"/>
                        </a:schemeClr>
                      </a:glow>
                    </a:effectLst>
                  </pic:spPr>
                </pic:pic>
              </a:graphicData>
            </a:graphic>
            <wp14:sizeRelH relativeFrom="margin">
              <wp14:pctWidth>0</wp14:pctWidth>
            </wp14:sizeRelH>
          </wp:anchor>
        </w:drawing>
      </w:r>
    </w:p>
    <w:p w14:paraId="70F281E5" w14:textId="12E8C3A4" w:rsidR="0005771E" w:rsidRDefault="0005771E">
      <w:pPr>
        <w:spacing w:after="200"/>
      </w:pPr>
      <w:r w:rsidRPr="0005771E">
        <w:rPr>
          <w:noProof/>
        </w:rPr>
        <w:drawing>
          <wp:anchor distT="0" distB="0" distL="114300" distR="114300" simplePos="0" relativeHeight="251673600" behindDoc="1" locked="0" layoutInCell="1" allowOverlap="1" wp14:anchorId="5074EB78" wp14:editId="77845982">
            <wp:simplePos x="0" y="0"/>
            <wp:positionH relativeFrom="margin">
              <wp:posOffset>78971</wp:posOffset>
            </wp:positionH>
            <wp:positionV relativeFrom="paragraph">
              <wp:posOffset>4157700</wp:posOffset>
            </wp:positionV>
            <wp:extent cx="6302828" cy="4009655"/>
            <wp:effectExtent l="228600" t="228600" r="231775" b="219710"/>
            <wp:wrapNone/>
            <wp:docPr id="23" name="Picture 2">
              <a:extLst xmlns:a="http://schemas.openxmlformats.org/drawingml/2006/main">
                <a:ext uri="{FF2B5EF4-FFF2-40B4-BE49-F238E27FC236}">
                  <a16:creationId xmlns:a16="http://schemas.microsoft.com/office/drawing/2014/main" id="{02488C32-0EEC-49B3-A3DD-0CCE81A9E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488C32-0EEC-49B3-A3DD-0CCE81A9EF08}"/>
                        </a:ext>
                      </a:extLst>
                    </pic:cNvPr>
                    <pic:cNvPicPr>
                      <a:picLocks noChangeAspect="1"/>
                    </pic:cNvPicPr>
                  </pic:nvPicPr>
                  <pic:blipFill rotWithShape="1">
                    <a:blip r:embed="rId10">
                      <a:extLst>
                        <a:ext uri="{28A0092B-C50C-407E-A947-70E740481C1C}">
                          <a14:useLocalDpi xmlns:a14="http://schemas.microsoft.com/office/drawing/2010/main" val="0"/>
                        </a:ext>
                      </a:extLst>
                    </a:blip>
                    <a:srcRect l="61327" t="5846" r="1475" b="44864"/>
                    <a:stretch/>
                  </pic:blipFill>
                  <pic:spPr>
                    <a:xfrm>
                      <a:off x="0" y="0"/>
                      <a:ext cx="6306111" cy="4011744"/>
                    </a:xfrm>
                    <a:prstGeom prst="rect">
                      <a:avLst/>
                    </a:prstGeom>
                    <a:effectLst>
                      <a:glow rad="228600">
                        <a:schemeClr val="accent4">
                          <a:satMod val="175000"/>
                          <a:alpha val="40000"/>
                        </a:schemeClr>
                      </a:glow>
                    </a:effectLst>
                  </pic:spPr>
                </pic:pic>
              </a:graphicData>
            </a:graphic>
            <wp14:sizeRelH relativeFrom="margin">
              <wp14:pctWidth>0</wp14:pctWidth>
            </wp14:sizeRelH>
            <wp14:sizeRelV relativeFrom="margin">
              <wp14:pctHeight>0</wp14:pctHeight>
            </wp14:sizeRelV>
          </wp:anchor>
        </w:drawing>
      </w:r>
      <w:r>
        <w:br w:type="page"/>
      </w:r>
    </w:p>
    <w:p w14:paraId="23938E18" w14:textId="639155DF" w:rsidR="00915975" w:rsidRPr="00915975" w:rsidRDefault="00915975" w:rsidP="00915975">
      <w:pPr>
        <w:rPr>
          <w:rFonts w:asciiTheme="majorHAnsi" w:eastAsiaTheme="majorEastAsia" w:hAnsiTheme="majorHAnsi" w:cstheme="majorBidi"/>
          <w:bCs/>
          <w:sz w:val="56"/>
          <w:szCs w:val="52"/>
          <w:lang w:val="en-IN"/>
        </w:rPr>
      </w:pPr>
      <w:r w:rsidRPr="00915975">
        <w:rPr>
          <w:rFonts w:asciiTheme="majorHAnsi" w:eastAsiaTheme="majorEastAsia" w:hAnsiTheme="majorHAnsi" w:cstheme="majorBidi"/>
          <w:bCs/>
          <w:sz w:val="56"/>
          <w:szCs w:val="52"/>
        </w:rPr>
        <w:lastRenderedPageBreak/>
        <w:t>What is the trend in customer order volume over the past year?</w:t>
      </w:r>
    </w:p>
    <w:p w14:paraId="3EC4BCBE" w14:textId="4ED0877B" w:rsidR="00915975" w:rsidRDefault="00915975" w:rsidP="00915975">
      <w:pPr>
        <w:pStyle w:val="Heading2"/>
        <w:rPr>
          <w:sz w:val="52"/>
        </w:rPr>
      </w:pPr>
      <w:r w:rsidRPr="005D7F77">
        <w:rPr>
          <w:sz w:val="52"/>
        </w:rPr>
        <w:t>Solution</w:t>
      </w:r>
    </w:p>
    <w:p w14:paraId="6FC8B8C6" w14:textId="2E301050" w:rsidR="00915975" w:rsidRPr="00915975" w:rsidRDefault="00915975" w:rsidP="00915975">
      <w:pPr>
        <w:spacing w:after="200"/>
        <w:rPr>
          <w:lang w:val="en-IN"/>
        </w:rPr>
      </w:pPr>
      <w:r w:rsidRPr="00915975">
        <w:t>The visual of Order Volume by Month over the past year reveals several key trends in customer ordering behavior:</w:t>
      </w:r>
    </w:p>
    <w:p w14:paraId="02657C58" w14:textId="6F6E5AE8" w:rsidR="00915975" w:rsidRPr="00915975" w:rsidRDefault="00915975" w:rsidP="00915975">
      <w:pPr>
        <w:spacing w:after="200"/>
        <w:rPr>
          <w:lang w:val="en-IN"/>
        </w:rPr>
      </w:pPr>
      <w:r w:rsidRPr="00915975">
        <w:t>Steady Volume through Mid-Year: From January to May, the order volume remains relatively consistent, with a slight fluctuation but generally hovering around the lower 20s.</w:t>
      </w:r>
    </w:p>
    <w:p w14:paraId="0A5FEB8D" w14:textId="27B45B0B" w:rsidR="00915975" w:rsidRPr="00915975" w:rsidRDefault="00915975" w:rsidP="00915975">
      <w:pPr>
        <w:spacing w:after="200"/>
        <w:rPr>
          <w:lang w:val="en-IN"/>
        </w:rPr>
      </w:pPr>
      <w:r w:rsidRPr="00915975">
        <w:t>Mid-Year Dip: A noticeable dip occurs from June to September, where order volumes drop to their lowest point in the year. This could indicate seasonal trends or specific market dynamics affecting customer purchasing behavior during these months.</w:t>
      </w:r>
    </w:p>
    <w:p w14:paraId="1CDC40D1" w14:textId="7EEE236D" w:rsidR="00915975" w:rsidRPr="00915975" w:rsidRDefault="00915975" w:rsidP="00915975">
      <w:pPr>
        <w:spacing w:after="200"/>
        <w:rPr>
          <w:lang w:val="en-IN"/>
        </w:rPr>
      </w:pPr>
      <w:r w:rsidRPr="00915975">
        <w:t>Significant End-Year Spike: There is a sharp increase in order volume in December, nearly tripling from the previous months. This spike likely reflects heightened purchasing activity during the holiday season, a common trend in many retail and consumer markets.</w:t>
      </w:r>
    </w:p>
    <w:p w14:paraId="48AF4C10" w14:textId="5B4C8AB8" w:rsidR="00915975" w:rsidRPr="00915975" w:rsidRDefault="00915975" w:rsidP="00915975">
      <w:pPr>
        <w:spacing w:after="200"/>
        <w:rPr>
          <w:lang w:val="en-IN"/>
        </w:rPr>
      </w:pPr>
      <w:r w:rsidRPr="00915975">
        <w:t>Conclusion:</w:t>
      </w:r>
    </w:p>
    <w:p w14:paraId="0805CA9C" w14:textId="77777777" w:rsidR="00915975" w:rsidRPr="00915975" w:rsidRDefault="00915975" w:rsidP="00915975">
      <w:pPr>
        <w:spacing w:after="200"/>
        <w:rPr>
          <w:lang w:val="en-IN"/>
        </w:rPr>
      </w:pPr>
      <w:r w:rsidRPr="00915975">
        <w:t>The order volume trend suggests a seasonal pattern, with stability in the first half of the year, a lull in mid-year, and a significant peak at the end of the year, driven by holiday shopping. Understanding these patterns can help in planning inventory, staffing, and marketing efforts to optimize sales throughout the year.</w:t>
      </w:r>
    </w:p>
    <w:p w14:paraId="1C6314A1" w14:textId="51280B18" w:rsidR="0005771E" w:rsidRDefault="0005771E">
      <w:pPr>
        <w:spacing w:after="200"/>
      </w:pPr>
      <w:r>
        <w:br w:type="page"/>
      </w:r>
    </w:p>
    <w:p w14:paraId="20C0C6D9" w14:textId="77777777" w:rsidR="00915975" w:rsidRDefault="00915975" w:rsidP="00E177DA"/>
    <w:p w14:paraId="774AD4BE" w14:textId="34BD088C" w:rsidR="00915975" w:rsidRDefault="00915975">
      <w:pPr>
        <w:spacing w:after="200"/>
      </w:pPr>
      <w:r w:rsidRPr="00915975">
        <w:rPr>
          <w:noProof/>
        </w:rPr>
        <w:drawing>
          <wp:anchor distT="0" distB="0" distL="114300" distR="114300" simplePos="0" relativeHeight="251674624" behindDoc="1" locked="0" layoutInCell="1" allowOverlap="1" wp14:anchorId="4EDBA2FA" wp14:editId="52FDA339">
            <wp:simplePos x="0" y="0"/>
            <wp:positionH relativeFrom="page">
              <wp:align>right</wp:align>
            </wp:positionH>
            <wp:positionV relativeFrom="paragraph">
              <wp:posOffset>1433228</wp:posOffset>
            </wp:positionV>
            <wp:extent cx="7230745" cy="4247148"/>
            <wp:effectExtent l="228600" t="228600" r="236855" b="229870"/>
            <wp:wrapNone/>
            <wp:docPr id="24" name="Picture 1">
              <a:extLst xmlns:a="http://schemas.openxmlformats.org/drawingml/2006/main">
                <a:ext uri="{FF2B5EF4-FFF2-40B4-BE49-F238E27FC236}">
                  <a16:creationId xmlns:a16="http://schemas.microsoft.com/office/drawing/2014/main" id="{1476FDF2-594D-4962-A315-679952FE4E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476FDF2-594D-4962-A315-679952FE4E4E}"/>
                        </a:ext>
                      </a:extLst>
                    </pic:cNvPr>
                    <pic:cNvPicPr>
                      <a:picLocks noChangeAspect="1"/>
                    </pic:cNvPicPr>
                  </pic:nvPicPr>
                  <pic:blipFill rotWithShape="1">
                    <a:blip r:embed="rId13">
                      <a:extLst>
                        <a:ext uri="{28A0092B-C50C-407E-A947-70E740481C1C}">
                          <a14:useLocalDpi xmlns:a14="http://schemas.microsoft.com/office/drawing/2010/main" val="0"/>
                        </a:ext>
                      </a:extLst>
                    </a:blip>
                    <a:srcRect l="33751" t="55389" r="26704" b="2984"/>
                    <a:stretch/>
                  </pic:blipFill>
                  <pic:spPr>
                    <a:xfrm>
                      <a:off x="0" y="0"/>
                      <a:ext cx="7230745" cy="4247148"/>
                    </a:xfrm>
                    <a:prstGeom prst="rect">
                      <a:avLst/>
                    </a:prstGeom>
                    <a:effectLst>
                      <a:glow rad="228600">
                        <a:schemeClr val="accent4">
                          <a:satMod val="175000"/>
                          <a:alpha val="40000"/>
                        </a:schemeClr>
                      </a:glow>
                    </a:effectLst>
                  </pic:spPr>
                </pic:pic>
              </a:graphicData>
            </a:graphic>
            <wp14:sizeRelH relativeFrom="margin">
              <wp14:pctWidth>0</wp14:pctWidth>
            </wp14:sizeRelH>
            <wp14:sizeRelV relativeFrom="margin">
              <wp14:pctHeight>0</wp14:pctHeight>
            </wp14:sizeRelV>
          </wp:anchor>
        </w:drawing>
      </w:r>
      <w:r>
        <w:br w:type="page"/>
      </w:r>
    </w:p>
    <w:p w14:paraId="2FE9632B" w14:textId="30EB22C8" w:rsidR="00915975" w:rsidRPr="00915975" w:rsidRDefault="00915975" w:rsidP="00915975">
      <w:pPr>
        <w:rPr>
          <w:rFonts w:asciiTheme="majorHAnsi" w:eastAsiaTheme="majorEastAsia" w:hAnsiTheme="majorHAnsi" w:cstheme="majorBidi"/>
          <w:bCs/>
          <w:sz w:val="56"/>
          <w:szCs w:val="52"/>
          <w:lang w:val="en-IN"/>
        </w:rPr>
      </w:pPr>
      <w:r w:rsidRPr="00915975">
        <w:rPr>
          <w:rFonts w:asciiTheme="majorHAnsi" w:eastAsiaTheme="majorEastAsia" w:hAnsiTheme="majorHAnsi" w:cstheme="majorBidi"/>
          <w:bCs/>
          <w:sz w:val="56"/>
          <w:szCs w:val="52"/>
        </w:rPr>
        <w:lastRenderedPageBreak/>
        <w:t xml:space="preserve">What is the correlation between customer demographics and purchase frequency? </w:t>
      </w:r>
    </w:p>
    <w:p w14:paraId="0302CEEB" w14:textId="77777777" w:rsidR="00915975" w:rsidRDefault="00915975" w:rsidP="00915975">
      <w:pPr>
        <w:pStyle w:val="Heading2"/>
        <w:rPr>
          <w:sz w:val="52"/>
        </w:rPr>
      </w:pPr>
    </w:p>
    <w:p w14:paraId="30E12AB3" w14:textId="1DC8C532" w:rsidR="00915975" w:rsidRDefault="00915975" w:rsidP="00915975">
      <w:pPr>
        <w:pStyle w:val="Heading2"/>
        <w:rPr>
          <w:sz w:val="52"/>
        </w:rPr>
      </w:pPr>
      <w:r w:rsidRPr="005D7F77">
        <w:rPr>
          <w:sz w:val="52"/>
        </w:rPr>
        <w:t>Solution</w:t>
      </w:r>
    </w:p>
    <w:p w14:paraId="3F6F3FF0" w14:textId="77777777" w:rsidR="00915975" w:rsidRPr="00915975" w:rsidRDefault="00915975" w:rsidP="00915975">
      <w:pPr>
        <w:rPr>
          <w:lang w:val="en-IN"/>
        </w:rPr>
      </w:pPr>
      <w:r w:rsidRPr="00915975">
        <w:t>The correlation between customer demographics and purchase frequency is multi-faceted:</w:t>
      </w:r>
    </w:p>
    <w:p w14:paraId="29F4B12E" w14:textId="77777777" w:rsidR="00915975" w:rsidRPr="00915975" w:rsidRDefault="00915975" w:rsidP="00915975">
      <w:pPr>
        <w:rPr>
          <w:lang w:val="en-IN"/>
        </w:rPr>
      </w:pPr>
      <w:r w:rsidRPr="00915975">
        <w:t>Credit Worthiness: Higher credit limits correlate with higher purchase frequencies, suggesting that financial capacity or trust plays a significant role in how often customers engage in purchasing.</w:t>
      </w:r>
    </w:p>
    <w:p w14:paraId="2B3E0721" w14:textId="77777777" w:rsidR="00915975" w:rsidRPr="00915975" w:rsidRDefault="00915975" w:rsidP="00915975">
      <w:pPr>
        <w:rPr>
          <w:lang w:val="en-IN"/>
        </w:rPr>
      </w:pPr>
      <w:r w:rsidRPr="00915975">
        <w:t>Geographic Variations: Significant variations exist between and within countries regarding how often customers make purchases. Markets in the USA, France, and Spain are particularly active, which may be indicative of market maturity or effective engagement strategies in these regions.</w:t>
      </w:r>
    </w:p>
    <w:p w14:paraId="05A45987" w14:textId="77777777" w:rsidR="00915975" w:rsidRPr="00915975" w:rsidRDefault="00915975" w:rsidP="00915975">
      <w:pPr>
        <w:rPr>
          <w:lang w:val="en-IN"/>
        </w:rPr>
      </w:pPr>
      <w:r w:rsidRPr="00915975">
        <w:t>Individual Variances: Individual customer analysis shows significant variances in purchase frequency, which emphasizes the need for personalized marketing strategies to cater to different buying behaviors within the same demographic or geographic segment.</w:t>
      </w:r>
    </w:p>
    <w:p w14:paraId="0D0B5009" w14:textId="77777777" w:rsidR="00915975" w:rsidRPr="00915975" w:rsidRDefault="00915975" w:rsidP="00915975">
      <w:pPr>
        <w:rPr>
          <w:lang w:val="en-IN"/>
        </w:rPr>
      </w:pPr>
      <w:r w:rsidRPr="00915975">
        <w:t>These insights can help tailor marketing and sales strategies to effectively target and capitalize on the most active customer segments while developing plans to increase engagement in areas with lower frequencies.</w:t>
      </w:r>
    </w:p>
    <w:p w14:paraId="3A41CF02" w14:textId="77777777" w:rsidR="00915975" w:rsidRPr="00915975" w:rsidRDefault="00915975" w:rsidP="00915975"/>
    <w:p w14:paraId="060CE308" w14:textId="77777777" w:rsidR="00915975" w:rsidRDefault="00915975" w:rsidP="00E177DA"/>
    <w:p w14:paraId="1F0175C9" w14:textId="77777777" w:rsidR="00915975" w:rsidRDefault="00915975" w:rsidP="00E177DA"/>
    <w:p w14:paraId="0E87BC79" w14:textId="77777777" w:rsidR="00915975" w:rsidRDefault="00915975" w:rsidP="00E177DA"/>
    <w:p w14:paraId="6A2B1E0E" w14:textId="77777777" w:rsidR="00915975" w:rsidRDefault="00915975" w:rsidP="00E177DA"/>
    <w:p w14:paraId="3F5BF64A" w14:textId="77777777" w:rsidR="00915975" w:rsidRDefault="00915975" w:rsidP="00E177DA"/>
    <w:p w14:paraId="2DC00738" w14:textId="77777777" w:rsidR="00915975" w:rsidRDefault="00915975" w:rsidP="00E177DA"/>
    <w:p w14:paraId="7EA2F346" w14:textId="0584EADF" w:rsidR="00915975" w:rsidRDefault="00915975" w:rsidP="00E177DA"/>
    <w:p w14:paraId="7853E401" w14:textId="085033EA" w:rsidR="00915975" w:rsidRDefault="00915975" w:rsidP="00E177DA">
      <w:r w:rsidRPr="00915975">
        <w:rPr>
          <w:noProof/>
        </w:rPr>
        <w:drawing>
          <wp:anchor distT="0" distB="0" distL="114300" distR="114300" simplePos="0" relativeHeight="251676672" behindDoc="0" locked="0" layoutInCell="1" allowOverlap="1" wp14:anchorId="2ECC4158" wp14:editId="5E8EB2AF">
            <wp:simplePos x="0" y="0"/>
            <wp:positionH relativeFrom="column">
              <wp:posOffset>-385962</wp:posOffset>
            </wp:positionH>
            <wp:positionV relativeFrom="paragraph">
              <wp:posOffset>279370</wp:posOffset>
            </wp:positionV>
            <wp:extent cx="3363548" cy="7430770"/>
            <wp:effectExtent l="228600" t="228600" r="237490" b="227330"/>
            <wp:wrapNone/>
            <wp:docPr id="25" name="Picture 1">
              <a:extLst xmlns:a="http://schemas.openxmlformats.org/drawingml/2006/main">
                <a:ext uri="{FF2B5EF4-FFF2-40B4-BE49-F238E27FC236}">
                  <a16:creationId xmlns:a16="http://schemas.microsoft.com/office/drawing/2014/main" id="{FA1E9F7D-A75B-44F7-973E-7B677584E4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A1E9F7D-A75B-44F7-973E-7B677584E43D}"/>
                        </a:ext>
                      </a:extLst>
                    </pic:cNvPr>
                    <pic:cNvPicPr>
                      <a:picLocks noChangeAspect="1"/>
                    </pic:cNvPicPr>
                  </pic:nvPicPr>
                  <pic:blipFill rotWithShape="1">
                    <a:blip r:embed="rId13">
                      <a:extLst>
                        <a:ext uri="{28A0092B-C50C-407E-A947-70E740481C1C}">
                          <a14:useLocalDpi xmlns:a14="http://schemas.microsoft.com/office/drawing/2010/main" val="0"/>
                        </a:ext>
                      </a:extLst>
                    </a:blip>
                    <a:srcRect l="11781" t="5898" r="66174" b="2985"/>
                    <a:stretch/>
                  </pic:blipFill>
                  <pic:spPr>
                    <a:xfrm>
                      <a:off x="0" y="0"/>
                      <a:ext cx="3366489" cy="7437266"/>
                    </a:xfrm>
                    <a:prstGeom prst="rect">
                      <a:avLst/>
                    </a:prstGeom>
                    <a:effectLst>
                      <a:glow rad="228600">
                        <a:schemeClr val="accent4">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94EB832" w14:textId="07E44831" w:rsidR="00915975" w:rsidRDefault="00915975" w:rsidP="00E177DA">
      <w:r w:rsidRPr="00915975">
        <w:rPr>
          <w:noProof/>
        </w:rPr>
        <w:drawing>
          <wp:anchor distT="0" distB="0" distL="114300" distR="114300" simplePos="0" relativeHeight="251675648" behindDoc="1" locked="0" layoutInCell="1" allowOverlap="1" wp14:anchorId="297A0A97" wp14:editId="6255E63B">
            <wp:simplePos x="0" y="0"/>
            <wp:positionH relativeFrom="page">
              <wp:posOffset>4087333</wp:posOffset>
            </wp:positionH>
            <wp:positionV relativeFrom="paragraph">
              <wp:posOffset>67605</wp:posOffset>
            </wp:positionV>
            <wp:extent cx="3342537" cy="7351152"/>
            <wp:effectExtent l="228600" t="228600" r="220345" b="231140"/>
            <wp:wrapNone/>
            <wp:docPr id="27" name="Picture 2">
              <a:extLst xmlns:a="http://schemas.openxmlformats.org/drawingml/2006/main">
                <a:ext uri="{FF2B5EF4-FFF2-40B4-BE49-F238E27FC236}">
                  <a16:creationId xmlns:a16="http://schemas.microsoft.com/office/drawing/2014/main" id="{C520D476-DA42-46C0-8FA7-E6F129D8D4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520D476-DA42-46C0-8FA7-E6F129D8D4E2}"/>
                        </a:ext>
                      </a:extLst>
                    </pic:cNvPr>
                    <pic:cNvPicPr>
                      <a:picLocks noChangeAspect="1"/>
                    </pic:cNvPicPr>
                  </pic:nvPicPr>
                  <pic:blipFill rotWithShape="1">
                    <a:blip r:embed="rId13">
                      <a:extLst>
                        <a:ext uri="{28A0092B-C50C-407E-A947-70E740481C1C}">
                          <a14:useLocalDpi xmlns:a14="http://schemas.microsoft.com/office/drawing/2010/main" val="0"/>
                        </a:ext>
                      </a:extLst>
                    </a:blip>
                    <a:srcRect l="73330" t="6169" r="2277" b="2714"/>
                    <a:stretch/>
                  </pic:blipFill>
                  <pic:spPr>
                    <a:xfrm>
                      <a:off x="0" y="0"/>
                      <a:ext cx="3342537" cy="7351152"/>
                    </a:xfrm>
                    <a:prstGeom prst="rect">
                      <a:avLst/>
                    </a:prstGeom>
                    <a:effectLst>
                      <a:glow rad="2286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2576099B" w14:textId="51236D7F" w:rsidR="00915975" w:rsidRDefault="00915975">
      <w:pPr>
        <w:spacing w:after="200"/>
      </w:pPr>
      <w:r>
        <w:br w:type="page"/>
      </w:r>
    </w:p>
    <w:p w14:paraId="14501CD2" w14:textId="77777777" w:rsidR="00915975" w:rsidRDefault="00915975" w:rsidP="00E177DA"/>
    <w:p w14:paraId="05B9A86E" w14:textId="77777777" w:rsidR="00915975" w:rsidRPr="00915975" w:rsidRDefault="00915975" w:rsidP="00915975">
      <w:pPr>
        <w:spacing w:after="200"/>
        <w:rPr>
          <w:rFonts w:asciiTheme="majorHAnsi" w:eastAsiaTheme="majorEastAsia" w:hAnsiTheme="majorHAnsi" w:cstheme="majorBidi"/>
          <w:bCs/>
          <w:sz w:val="56"/>
          <w:szCs w:val="52"/>
          <w:lang w:val="en-IN"/>
        </w:rPr>
      </w:pPr>
      <w:r w:rsidRPr="00915975">
        <w:rPr>
          <w:rFonts w:asciiTheme="majorHAnsi" w:eastAsiaTheme="majorEastAsia" w:hAnsiTheme="majorHAnsi" w:cstheme="majorBidi"/>
          <w:bCs/>
          <w:sz w:val="56"/>
          <w:szCs w:val="52"/>
        </w:rPr>
        <w:t xml:space="preserve">What is the correlation between customer age and purchase frequency? </w:t>
      </w:r>
    </w:p>
    <w:p w14:paraId="1812029A" w14:textId="77777777" w:rsidR="00915975" w:rsidRDefault="00915975" w:rsidP="00915975">
      <w:pPr>
        <w:pStyle w:val="Heading2"/>
        <w:rPr>
          <w:sz w:val="52"/>
        </w:rPr>
      </w:pPr>
      <w:r w:rsidRPr="005D7F77">
        <w:rPr>
          <w:sz w:val="52"/>
        </w:rPr>
        <w:t>Solution</w:t>
      </w:r>
    </w:p>
    <w:p w14:paraId="6554A079" w14:textId="77777777" w:rsidR="00915975" w:rsidRPr="00915975" w:rsidRDefault="00915975" w:rsidP="00915975">
      <w:pPr>
        <w:spacing w:after="200"/>
        <w:rPr>
          <w:lang w:val="en-IN"/>
        </w:rPr>
      </w:pPr>
      <w:r w:rsidRPr="00915975">
        <w:t>Given the lack of direct customer age data, we've utilized alternative demographic indicators such as credit limit and geographic location to infer patterns that might traditionally be analyzed through age. Here’s how these elements correlate with purchase frequency:</w:t>
      </w:r>
    </w:p>
    <w:p w14:paraId="7A9D3139" w14:textId="77777777" w:rsidR="00915975" w:rsidRPr="00915975" w:rsidRDefault="00915975" w:rsidP="00915975">
      <w:pPr>
        <w:spacing w:after="200"/>
        <w:rPr>
          <w:lang w:val="en-IN"/>
        </w:rPr>
      </w:pPr>
      <w:r w:rsidRPr="00915975">
        <w:t xml:space="preserve">1. </w:t>
      </w:r>
      <w:r w:rsidRPr="00915975">
        <w:rPr>
          <w:bCs/>
        </w:rPr>
        <w:t>Credit Limit as a Proxy:</w:t>
      </w:r>
    </w:p>
    <w:p w14:paraId="7B764DCA" w14:textId="77777777" w:rsidR="00915975" w:rsidRPr="00915975" w:rsidRDefault="00915975" w:rsidP="00915975">
      <w:pPr>
        <w:spacing w:after="200"/>
        <w:rPr>
          <w:lang w:val="en-IN"/>
        </w:rPr>
      </w:pPr>
      <w:r w:rsidRPr="00915975">
        <w:t xml:space="preserve">   - Higher credit limits are generally associated with more frequent purchases, suggesting that customers who are deemed creditworthy or who have higher economic status tend to buy more often. This correlation might typically align with older age groups who have established credit histories and higher spending power.</w:t>
      </w:r>
    </w:p>
    <w:p w14:paraId="049348C8" w14:textId="77777777" w:rsidR="00915975" w:rsidRPr="00915975" w:rsidRDefault="00915975" w:rsidP="00915975">
      <w:pPr>
        <w:spacing w:after="200"/>
        <w:rPr>
          <w:lang w:val="en-IN"/>
        </w:rPr>
      </w:pPr>
      <w:r w:rsidRPr="00915975">
        <w:t xml:space="preserve">2. </w:t>
      </w:r>
      <w:r w:rsidRPr="00915975">
        <w:rPr>
          <w:bCs/>
        </w:rPr>
        <w:t>Geographic Distribution:</w:t>
      </w:r>
    </w:p>
    <w:p w14:paraId="215BC0A7" w14:textId="77777777" w:rsidR="00915975" w:rsidRPr="00915975" w:rsidRDefault="00915975" w:rsidP="00915975">
      <w:pPr>
        <w:spacing w:after="200"/>
        <w:rPr>
          <w:lang w:val="en-IN"/>
        </w:rPr>
      </w:pPr>
      <w:r w:rsidRPr="00915975">
        <w:t xml:space="preserve">   - Analysis by country has shown variable purchase frequencies, indicating that regional economic factors and market maturity might influence buying behavior. For instance, customers in more affluent or economically stable regions (like the USA or Western European countries) exhibit higher purchase frequencies, which could indirectly reflect the demographic traits of those regions, including average customer age.</w:t>
      </w:r>
    </w:p>
    <w:p w14:paraId="57FA8FA6" w14:textId="77777777" w:rsidR="00915975" w:rsidRPr="00915975" w:rsidRDefault="00915975" w:rsidP="00915975">
      <w:pPr>
        <w:spacing w:after="200"/>
        <w:rPr>
          <w:lang w:val="en-IN"/>
        </w:rPr>
      </w:pPr>
      <w:r w:rsidRPr="00915975">
        <w:t xml:space="preserve">3. </w:t>
      </w:r>
      <w:r w:rsidRPr="00915975">
        <w:rPr>
          <w:bCs/>
        </w:rPr>
        <w:t>Purchase Frequency by Country:</w:t>
      </w:r>
    </w:p>
    <w:p w14:paraId="4265A9FF" w14:textId="77777777" w:rsidR="00915975" w:rsidRPr="00915975" w:rsidRDefault="00915975" w:rsidP="00915975">
      <w:pPr>
        <w:spacing w:after="200"/>
        <w:rPr>
          <w:lang w:val="en-IN"/>
        </w:rPr>
      </w:pPr>
      <w:r w:rsidRPr="00915975">
        <w:t xml:space="preserve">   - Countries like the USA, France, and Spain not only show higher sales but also higher purchase frequencies, suggesting robust market engagements possibly tied to demographic profiles that favor frequent buying.</w:t>
      </w:r>
    </w:p>
    <w:p w14:paraId="51377B8B" w14:textId="77777777" w:rsidR="00915975" w:rsidRPr="00915975" w:rsidRDefault="00915975" w:rsidP="00915975">
      <w:pPr>
        <w:spacing w:after="200"/>
        <w:rPr>
          <w:lang w:val="en-IN"/>
        </w:rPr>
      </w:pPr>
      <w:r w:rsidRPr="00915975">
        <w:rPr>
          <w:bCs/>
        </w:rPr>
        <w:t>Conclusion:</w:t>
      </w:r>
    </w:p>
    <w:p w14:paraId="588B7084" w14:textId="77777777" w:rsidR="00915975" w:rsidRPr="00915975" w:rsidRDefault="00915975" w:rsidP="00915975">
      <w:pPr>
        <w:spacing w:after="200"/>
        <w:rPr>
          <w:lang w:val="en-IN"/>
        </w:rPr>
      </w:pPr>
      <w:r w:rsidRPr="00915975">
        <w:lastRenderedPageBreak/>
        <w:t>While direct age data isn’t available, using proxies like credit limit and country, we can deduce that factors often associated with older demographics—such as greater financial capacity and regional economic stability—are linked to higher purchase frequencies. These insights can help tailor marketing strategies to target the most active buyer segments effectively, considering economic and regional characteristics that might mirror age-related trends.</w:t>
      </w:r>
    </w:p>
    <w:p w14:paraId="0529A05E" w14:textId="77777777" w:rsidR="00915975" w:rsidRDefault="00915975">
      <w:pPr>
        <w:spacing w:after="200"/>
      </w:pPr>
      <w:r>
        <w:br w:type="page"/>
      </w:r>
    </w:p>
    <w:p w14:paraId="333C770D" w14:textId="77777777" w:rsidR="00915975" w:rsidRPr="00915975" w:rsidRDefault="00915975" w:rsidP="00915975">
      <w:pPr>
        <w:rPr>
          <w:rFonts w:asciiTheme="majorHAnsi" w:eastAsiaTheme="majorEastAsia" w:hAnsiTheme="majorHAnsi" w:cstheme="majorBidi"/>
          <w:bCs/>
          <w:sz w:val="56"/>
          <w:szCs w:val="52"/>
          <w:lang w:val="en-IN"/>
        </w:rPr>
      </w:pPr>
      <w:r w:rsidRPr="00915975">
        <w:rPr>
          <w:rFonts w:asciiTheme="majorHAnsi" w:eastAsiaTheme="majorEastAsia" w:hAnsiTheme="majorHAnsi" w:cstheme="majorBidi"/>
          <w:bCs/>
          <w:sz w:val="56"/>
          <w:szCs w:val="52"/>
        </w:rPr>
        <w:lastRenderedPageBreak/>
        <w:t>How does the performance of sales employees vary across different regions?</w:t>
      </w:r>
    </w:p>
    <w:p w14:paraId="18F9F47A" w14:textId="512586E4" w:rsidR="00915975" w:rsidRDefault="00915975" w:rsidP="00E177DA"/>
    <w:p w14:paraId="4AE64E99" w14:textId="77777777" w:rsidR="00915975" w:rsidRDefault="00915975" w:rsidP="00915975">
      <w:pPr>
        <w:pStyle w:val="Heading2"/>
        <w:rPr>
          <w:sz w:val="52"/>
        </w:rPr>
      </w:pPr>
      <w:r w:rsidRPr="005D7F77">
        <w:rPr>
          <w:sz w:val="52"/>
        </w:rPr>
        <w:t>Solution</w:t>
      </w:r>
    </w:p>
    <w:p w14:paraId="536FE273" w14:textId="77777777" w:rsidR="00915975" w:rsidRPr="00915975" w:rsidRDefault="00915975" w:rsidP="00915975">
      <w:pPr>
        <w:spacing w:after="200"/>
        <w:rPr>
          <w:lang w:val="en-IN"/>
        </w:rPr>
      </w:pPr>
      <w:r w:rsidRPr="00915975">
        <w:t>The dashboard reveals varied performance across different regions:</w:t>
      </w:r>
    </w:p>
    <w:p w14:paraId="064F2548" w14:textId="77777777" w:rsidR="00915975" w:rsidRPr="00915975" w:rsidRDefault="00915975" w:rsidP="00915975">
      <w:pPr>
        <w:spacing w:after="200"/>
        <w:rPr>
          <w:lang w:val="en-IN"/>
        </w:rPr>
      </w:pPr>
      <w:r w:rsidRPr="00915975">
        <w:t>Leslie Jennings is the top performer, particularly strong in North America, indicating a key strategic position or exceptional effectiveness in this region.</w:t>
      </w:r>
    </w:p>
    <w:p w14:paraId="2555E3EB" w14:textId="77777777" w:rsidR="00915975" w:rsidRPr="00915975" w:rsidRDefault="00915975" w:rsidP="00915975">
      <w:pPr>
        <w:spacing w:after="200"/>
        <w:rPr>
          <w:lang w:val="en-IN"/>
        </w:rPr>
      </w:pPr>
      <w:r w:rsidRPr="00915975">
        <w:t xml:space="preserve">Gerard Hernandez and Larry </w:t>
      </w:r>
      <w:proofErr w:type="spellStart"/>
      <w:r w:rsidRPr="00915975">
        <w:t>Bott</w:t>
      </w:r>
      <w:proofErr w:type="spellEnd"/>
      <w:r w:rsidRPr="00915975">
        <w:t>, primarily active in the EMEA region, also show high sales, highlighting effectiveness in European markets.</w:t>
      </w:r>
    </w:p>
    <w:p w14:paraId="6B158104" w14:textId="77777777" w:rsidR="00915975" w:rsidRPr="00915975" w:rsidRDefault="00915975" w:rsidP="00915975">
      <w:pPr>
        <w:spacing w:after="200"/>
        <w:rPr>
          <w:lang w:val="en-IN"/>
        </w:rPr>
      </w:pPr>
      <w:r w:rsidRPr="00915975">
        <w:t>Barry Jones stands out in EMEA, specifically in London, contributing significantly to sales in Europe.</w:t>
      </w:r>
    </w:p>
    <w:p w14:paraId="33035DB5" w14:textId="77777777" w:rsidR="00915975" w:rsidRPr="00915975" w:rsidRDefault="00915975" w:rsidP="00915975">
      <w:pPr>
        <w:spacing w:after="200"/>
        <w:rPr>
          <w:lang w:val="en-IN"/>
        </w:rPr>
      </w:pPr>
      <w:r w:rsidRPr="00915975">
        <w:t>This distribution suggests successful regional strategies, with certain employees excelling in specific markets, showcasing the importance of aligning sales strategies with regional market dynamics.</w:t>
      </w:r>
    </w:p>
    <w:p w14:paraId="42BC6822" w14:textId="203CFB07" w:rsidR="00915975" w:rsidRDefault="00915975">
      <w:pPr>
        <w:spacing w:after="200"/>
      </w:pPr>
      <w:r w:rsidRPr="00915975">
        <w:rPr>
          <w:noProof/>
        </w:rPr>
        <w:drawing>
          <wp:inline distT="0" distB="0" distL="0" distR="0" wp14:anchorId="5E76F490" wp14:editId="453CFB2A">
            <wp:extent cx="6309360" cy="2554605"/>
            <wp:effectExtent l="228600" t="228600" r="224790" b="226695"/>
            <wp:docPr id="28" name="Picture 2">
              <a:extLst xmlns:a="http://schemas.openxmlformats.org/drawingml/2006/main">
                <a:ext uri="{FF2B5EF4-FFF2-40B4-BE49-F238E27FC236}">
                  <a16:creationId xmlns:a16="http://schemas.microsoft.com/office/drawing/2014/main" id="{D6717726-AE44-4625-B731-3900D01B6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6717726-AE44-4625-B731-3900D01B6ED8}"/>
                        </a:ext>
                      </a:extLst>
                    </pic:cNvPr>
                    <pic:cNvPicPr>
                      <a:picLocks noChangeAspect="1"/>
                    </pic:cNvPicPr>
                  </pic:nvPicPr>
                  <pic:blipFill rotWithShape="1">
                    <a:blip r:embed="rId14">
                      <a:extLst>
                        <a:ext uri="{28A0092B-C50C-407E-A947-70E740481C1C}">
                          <a14:useLocalDpi xmlns:a14="http://schemas.microsoft.com/office/drawing/2010/main" val="0"/>
                        </a:ext>
                      </a:extLst>
                    </a:blip>
                    <a:srcRect l="41347" t="57239" r="1667" b="2896"/>
                    <a:stretch/>
                  </pic:blipFill>
                  <pic:spPr>
                    <a:xfrm>
                      <a:off x="0" y="0"/>
                      <a:ext cx="6309360" cy="2554605"/>
                    </a:xfrm>
                    <a:prstGeom prst="rect">
                      <a:avLst/>
                    </a:prstGeom>
                    <a:effectLst>
                      <a:glow rad="228600">
                        <a:schemeClr val="accent4">
                          <a:satMod val="175000"/>
                          <a:alpha val="40000"/>
                        </a:schemeClr>
                      </a:glow>
                    </a:effectLst>
                  </pic:spPr>
                </pic:pic>
              </a:graphicData>
            </a:graphic>
          </wp:inline>
        </w:drawing>
      </w:r>
      <w:r>
        <w:br w:type="page"/>
      </w:r>
    </w:p>
    <w:p w14:paraId="44DA612B" w14:textId="77777777" w:rsidR="00915975" w:rsidRDefault="00915975" w:rsidP="00915975"/>
    <w:p w14:paraId="75A6906D" w14:textId="27F89A32" w:rsidR="00915975" w:rsidRDefault="00915975" w:rsidP="00915975">
      <w:r w:rsidRPr="00915975">
        <w:rPr>
          <w:noProof/>
        </w:rPr>
        <w:drawing>
          <wp:anchor distT="0" distB="0" distL="114300" distR="114300" simplePos="0" relativeHeight="251677696" behindDoc="1" locked="0" layoutInCell="1" allowOverlap="1" wp14:anchorId="50F79FF8" wp14:editId="0740412A">
            <wp:simplePos x="0" y="0"/>
            <wp:positionH relativeFrom="margin">
              <wp:align>center</wp:align>
            </wp:positionH>
            <wp:positionV relativeFrom="paragraph">
              <wp:posOffset>111760</wp:posOffset>
            </wp:positionV>
            <wp:extent cx="5124450" cy="8051165"/>
            <wp:effectExtent l="228600" t="228600" r="228600" b="235585"/>
            <wp:wrapNone/>
            <wp:docPr id="29" name="Picture 1">
              <a:extLst xmlns:a="http://schemas.openxmlformats.org/drawingml/2006/main">
                <a:ext uri="{FF2B5EF4-FFF2-40B4-BE49-F238E27FC236}">
                  <a16:creationId xmlns:a16="http://schemas.microsoft.com/office/drawing/2014/main" id="{DBACE0F9-400B-4F82-8ECB-75442CD4A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BACE0F9-400B-4F82-8ECB-75442CD4AECE}"/>
                        </a:ext>
                      </a:extLst>
                    </pic:cNvPr>
                    <pic:cNvPicPr>
                      <a:picLocks noChangeAspect="1"/>
                    </pic:cNvPicPr>
                  </pic:nvPicPr>
                  <pic:blipFill rotWithShape="1">
                    <a:blip r:embed="rId14">
                      <a:extLst>
                        <a:ext uri="{28A0092B-C50C-407E-A947-70E740481C1C}">
                          <a14:useLocalDpi xmlns:a14="http://schemas.microsoft.com/office/drawing/2010/main" val="0"/>
                        </a:ext>
                      </a:extLst>
                    </a:blip>
                    <a:srcRect l="1744" t="9292" r="69022" b="2896"/>
                    <a:stretch/>
                  </pic:blipFill>
                  <pic:spPr>
                    <a:xfrm>
                      <a:off x="0" y="0"/>
                      <a:ext cx="5124450" cy="8051165"/>
                    </a:xfrm>
                    <a:prstGeom prst="rect">
                      <a:avLst/>
                    </a:prstGeom>
                    <a:effectLst>
                      <a:glow rad="228600">
                        <a:schemeClr val="accent4">
                          <a:satMod val="175000"/>
                          <a:alpha val="40000"/>
                        </a:schemeClr>
                      </a:glow>
                    </a:effectLst>
                  </pic:spPr>
                </pic:pic>
              </a:graphicData>
            </a:graphic>
            <wp14:sizeRelH relativeFrom="margin">
              <wp14:pctWidth>0</wp14:pctWidth>
            </wp14:sizeRelH>
          </wp:anchor>
        </w:drawing>
      </w:r>
    </w:p>
    <w:p w14:paraId="14E4F98A" w14:textId="638AC7E7" w:rsidR="00915975" w:rsidRDefault="00915975" w:rsidP="00915975"/>
    <w:p w14:paraId="269D00F5" w14:textId="372F2DB0" w:rsidR="00915975" w:rsidRDefault="00915975" w:rsidP="00915975"/>
    <w:p w14:paraId="0D4194C8" w14:textId="67D256C7" w:rsidR="00915975" w:rsidRDefault="00915975" w:rsidP="00915975"/>
    <w:p w14:paraId="751449A2" w14:textId="2F377BE0" w:rsidR="00915975" w:rsidRDefault="00915975" w:rsidP="00915975"/>
    <w:p w14:paraId="3019EF82" w14:textId="219C3796" w:rsidR="00915975" w:rsidRDefault="00915975" w:rsidP="00915975"/>
    <w:p w14:paraId="7CB7ABCB" w14:textId="49BF86B4" w:rsidR="00915975" w:rsidRDefault="00915975" w:rsidP="00915975"/>
    <w:p w14:paraId="05E5E2AF" w14:textId="3086F5BE" w:rsidR="00915975" w:rsidRDefault="00915975" w:rsidP="00915975"/>
    <w:p w14:paraId="36EFECF0" w14:textId="3662B891" w:rsidR="00915975" w:rsidRDefault="00915975" w:rsidP="00915975"/>
    <w:p w14:paraId="121E7AB6" w14:textId="6CE75FE0" w:rsidR="00915975" w:rsidRDefault="00915975" w:rsidP="00915975"/>
    <w:p w14:paraId="26FAFF44" w14:textId="59A726F8" w:rsidR="00915975" w:rsidRDefault="00915975" w:rsidP="00915975"/>
    <w:p w14:paraId="03359A04" w14:textId="3D00B55E" w:rsidR="00915975" w:rsidRDefault="00915975" w:rsidP="00915975"/>
    <w:p w14:paraId="654EAB0F" w14:textId="3A09DD73" w:rsidR="00915975" w:rsidRDefault="00915975" w:rsidP="00915975"/>
    <w:p w14:paraId="614D408E" w14:textId="7BE0ED27" w:rsidR="00915975" w:rsidRDefault="00915975" w:rsidP="00915975"/>
    <w:p w14:paraId="353F250C" w14:textId="4877A7CC" w:rsidR="00915975" w:rsidRDefault="00915975" w:rsidP="00915975"/>
    <w:p w14:paraId="21D36984" w14:textId="2C7AE7E8" w:rsidR="00915975" w:rsidRDefault="00915975" w:rsidP="00915975"/>
    <w:p w14:paraId="43BCA17A" w14:textId="3D8047A1" w:rsidR="00915975" w:rsidRDefault="00915975" w:rsidP="00915975"/>
    <w:p w14:paraId="24C4C0D0" w14:textId="7E1E7746" w:rsidR="00915975" w:rsidRDefault="00915975" w:rsidP="00915975"/>
    <w:p w14:paraId="5D58D40B" w14:textId="6759C2C9" w:rsidR="00915975" w:rsidRDefault="00915975" w:rsidP="00915975"/>
    <w:p w14:paraId="25FFC734" w14:textId="654F759F" w:rsidR="00915975" w:rsidRDefault="00915975" w:rsidP="00915975"/>
    <w:p w14:paraId="23940F14" w14:textId="45747321" w:rsidR="00915975" w:rsidRDefault="00915975" w:rsidP="00915975"/>
    <w:p w14:paraId="3539A913" w14:textId="00180551" w:rsidR="00915975" w:rsidRDefault="00915975" w:rsidP="00915975"/>
    <w:p w14:paraId="34909C83" w14:textId="57D5CBB1" w:rsidR="00915975" w:rsidRDefault="00915975" w:rsidP="00915975"/>
    <w:p w14:paraId="35E81A81" w14:textId="7495FA54" w:rsidR="00915975" w:rsidRDefault="00915975" w:rsidP="00915975"/>
    <w:p w14:paraId="4CEABB4D" w14:textId="7A1650B8" w:rsidR="00915975" w:rsidRDefault="00915975" w:rsidP="00915975"/>
    <w:p w14:paraId="4769237C" w14:textId="27832104" w:rsidR="00915975" w:rsidRDefault="00915975" w:rsidP="00915975"/>
    <w:p w14:paraId="6C966F8A" w14:textId="62420036" w:rsidR="00915975" w:rsidRDefault="00915975" w:rsidP="00915975"/>
    <w:p w14:paraId="190EF3DB" w14:textId="5EA6DAD9" w:rsidR="00915975" w:rsidRDefault="00915975" w:rsidP="00915975"/>
    <w:p w14:paraId="42EBBF3D" w14:textId="69146172" w:rsidR="00915975" w:rsidRDefault="00915975" w:rsidP="00915975"/>
    <w:p w14:paraId="4DEB4DE5" w14:textId="57183137" w:rsidR="00915975" w:rsidRDefault="00915975" w:rsidP="00915975"/>
    <w:p w14:paraId="562501D1" w14:textId="64C38BE9" w:rsidR="00915975" w:rsidRDefault="00915975" w:rsidP="00915975"/>
    <w:p w14:paraId="3CDB5372" w14:textId="730CDDC1" w:rsidR="00915975" w:rsidRDefault="00915975" w:rsidP="00915975"/>
    <w:p w14:paraId="04E92FF3" w14:textId="00E12837" w:rsidR="00915975" w:rsidRDefault="00915975" w:rsidP="00915975"/>
    <w:p w14:paraId="58D07C87" w14:textId="514629E0" w:rsidR="00915975" w:rsidRDefault="00915975" w:rsidP="00915975"/>
    <w:p w14:paraId="0BC14BB9" w14:textId="1182A76A" w:rsidR="00915975" w:rsidRDefault="00915975" w:rsidP="00915975"/>
    <w:p w14:paraId="5C5D519E" w14:textId="0310F883" w:rsidR="00915975" w:rsidRDefault="00915975" w:rsidP="00915975"/>
    <w:p w14:paraId="3D1A7276" w14:textId="3AA5ED8A" w:rsidR="00915975" w:rsidRDefault="00915975" w:rsidP="00915975"/>
    <w:p w14:paraId="0A969B5B" w14:textId="4ED2ABD4" w:rsidR="00915975" w:rsidRDefault="00915975" w:rsidP="00915975"/>
    <w:p w14:paraId="0316BF95" w14:textId="1AC06942" w:rsidR="00915975" w:rsidRDefault="00915975" w:rsidP="00915975"/>
    <w:p w14:paraId="6292D04F" w14:textId="354E548C" w:rsidR="00915975" w:rsidRDefault="00915975" w:rsidP="00915975"/>
    <w:p w14:paraId="190E3D47" w14:textId="52518C08" w:rsidR="00915975" w:rsidRDefault="00915975" w:rsidP="00915975"/>
    <w:p w14:paraId="1D75F470" w14:textId="512F24E2" w:rsidR="00915975" w:rsidRDefault="00915975" w:rsidP="00915975"/>
    <w:p w14:paraId="0F1C8880" w14:textId="1B9908C8" w:rsidR="0035432C" w:rsidRDefault="0035432C" w:rsidP="0035432C">
      <w:pPr>
        <w:pStyle w:val="Title"/>
        <w:rPr>
          <w:sz w:val="120"/>
          <w:szCs w:val="120"/>
        </w:rPr>
      </w:pPr>
      <w:r w:rsidRPr="005D7F77">
        <w:rPr>
          <w:sz w:val="160"/>
        </w:rPr>
        <w:t xml:space="preserve">POWER BI </w:t>
      </w:r>
      <w:r>
        <w:rPr>
          <w:sz w:val="120"/>
          <w:szCs w:val="120"/>
        </w:rPr>
        <w:t>Dashboards</w:t>
      </w:r>
    </w:p>
    <w:p w14:paraId="18A6D4C9" w14:textId="533DDEF6" w:rsidR="00915975" w:rsidRDefault="00915975" w:rsidP="00915975"/>
    <w:p w14:paraId="079F6933" w14:textId="0993773D" w:rsidR="00915975" w:rsidRDefault="00915975" w:rsidP="00915975"/>
    <w:p w14:paraId="79520AFD" w14:textId="5B7C9614" w:rsidR="00915975" w:rsidRDefault="00915975" w:rsidP="00915975"/>
    <w:p w14:paraId="55965501" w14:textId="0347FC1B" w:rsidR="00915975" w:rsidRDefault="00915975" w:rsidP="00915975"/>
    <w:p w14:paraId="7B9F4B22" w14:textId="29124174" w:rsidR="00915975" w:rsidRDefault="00915975" w:rsidP="00915975"/>
    <w:p w14:paraId="3C65D17D" w14:textId="292273CA" w:rsidR="00915975" w:rsidRDefault="00915975" w:rsidP="00915975"/>
    <w:p w14:paraId="29C0DBE2" w14:textId="66C03C39" w:rsidR="00915975" w:rsidRDefault="00915975" w:rsidP="00915975"/>
    <w:p w14:paraId="77D34FB7" w14:textId="00A606BC" w:rsidR="00915975" w:rsidRDefault="00915975" w:rsidP="00915975"/>
    <w:p w14:paraId="7C5D1975" w14:textId="1AA6A26E" w:rsidR="00915975" w:rsidRDefault="00915975" w:rsidP="00915975"/>
    <w:p w14:paraId="05B21DD2" w14:textId="1D2EBC2F" w:rsidR="00915975" w:rsidRDefault="00915975" w:rsidP="00915975"/>
    <w:p w14:paraId="24F62813" w14:textId="126C21F1" w:rsidR="00915975" w:rsidRDefault="00915975" w:rsidP="00915975"/>
    <w:p w14:paraId="595EE780" w14:textId="28E4083F" w:rsidR="00915975" w:rsidRDefault="00915975" w:rsidP="00915975"/>
    <w:p w14:paraId="4F1D1E32" w14:textId="2B1C3EAE" w:rsidR="00915975" w:rsidRDefault="00915975" w:rsidP="00915975"/>
    <w:p w14:paraId="759D5CDE" w14:textId="3100B1AD" w:rsidR="00915975" w:rsidRDefault="00915975" w:rsidP="00915975"/>
    <w:p w14:paraId="02AD0B99" w14:textId="43A2A694" w:rsidR="00915975" w:rsidRDefault="00915975" w:rsidP="00915975"/>
    <w:p w14:paraId="51DD45DF" w14:textId="7009CCA4" w:rsidR="00915975" w:rsidRDefault="0035432C" w:rsidP="00915975">
      <w:r w:rsidRPr="0035432C">
        <w:rPr>
          <w:noProof/>
        </w:rPr>
        <w:lastRenderedPageBreak/>
        <w:drawing>
          <wp:anchor distT="0" distB="0" distL="114300" distR="114300" simplePos="0" relativeHeight="251678720" behindDoc="1" locked="0" layoutInCell="1" allowOverlap="1" wp14:anchorId="42FC95C8" wp14:editId="6883DE23">
            <wp:simplePos x="0" y="0"/>
            <wp:positionH relativeFrom="margin">
              <wp:align>center</wp:align>
            </wp:positionH>
            <wp:positionV relativeFrom="paragraph">
              <wp:posOffset>13335</wp:posOffset>
            </wp:positionV>
            <wp:extent cx="7302500" cy="4012441"/>
            <wp:effectExtent l="0" t="0" r="0" b="7620"/>
            <wp:wrapNone/>
            <wp:docPr id="30" name="Content Placeholder 4">
              <a:extLst xmlns:a="http://schemas.openxmlformats.org/drawingml/2006/main">
                <a:ext uri="{FF2B5EF4-FFF2-40B4-BE49-F238E27FC236}">
                  <a16:creationId xmlns:a16="http://schemas.microsoft.com/office/drawing/2014/main" id="{EE3E9447-F572-4BF4-B862-546CDC19F9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E3E9447-F572-4BF4-B862-546CDC19F9D5}"/>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308188" cy="4015566"/>
                    </a:xfrm>
                    <a:prstGeom prst="rect">
                      <a:avLst/>
                    </a:prstGeom>
                  </pic:spPr>
                </pic:pic>
              </a:graphicData>
            </a:graphic>
            <wp14:sizeRelH relativeFrom="margin">
              <wp14:pctWidth>0</wp14:pctWidth>
            </wp14:sizeRelH>
            <wp14:sizeRelV relativeFrom="margin">
              <wp14:pctHeight>0</wp14:pctHeight>
            </wp14:sizeRelV>
          </wp:anchor>
        </w:drawing>
      </w:r>
    </w:p>
    <w:p w14:paraId="7824CDD4" w14:textId="36F9317B" w:rsidR="00915975" w:rsidRDefault="00915975" w:rsidP="00915975"/>
    <w:p w14:paraId="10EC1214" w14:textId="5493B765" w:rsidR="00915975" w:rsidRDefault="00915975" w:rsidP="00915975"/>
    <w:p w14:paraId="47685A1D" w14:textId="181BEBB0" w:rsidR="00915975" w:rsidRDefault="00915975" w:rsidP="00915975"/>
    <w:p w14:paraId="4094181F" w14:textId="7F243AD6" w:rsidR="00915975" w:rsidRDefault="00915975" w:rsidP="00915975"/>
    <w:p w14:paraId="7D417B39" w14:textId="6FCA4AD0" w:rsidR="00915975" w:rsidRDefault="00915975" w:rsidP="00915975"/>
    <w:p w14:paraId="19921326" w14:textId="483A2984" w:rsidR="00915975" w:rsidRDefault="00915975" w:rsidP="00915975"/>
    <w:p w14:paraId="48C9264C" w14:textId="2E558337" w:rsidR="00915975" w:rsidRDefault="00915975" w:rsidP="00915975"/>
    <w:p w14:paraId="0C13F6AB" w14:textId="5F03E849" w:rsidR="00915975" w:rsidRDefault="00915975" w:rsidP="00915975"/>
    <w:p w14:paraId="6D668CD3" w14:textId="5FD843D3" w:rsidR="00915975" w:rsidRDefault="00915975" w:rsidP="00915975"/>
    <w:p w14:paraId="28103CCF" w14:textId="049B4F66" w:rsidR="00915975" w:rsidRDefault="00915975" w:rsidP="00915975"/>
    <w:p w14:paraId="2EB0F802" w14:textId="12409E93" w:rsidR="00915975" w:rsidRDefault="00915975" w:rsidP="00915975"/>
    <w:p w14:paraId="3A67348C" w14:textId="743C4521" w:rsidR="00915975" w:rsidRDefault="00915975" w:rsidP="00915975"/>
    <w:p w14:paraId="534468FC" w14:textId="5CB92F1E" w:rsidR="00915975" w:rsidRDefault="00915975" w:rsidP="00915975"/>
    <w:p w14:paraId="7A66EBD5" w14:textId="57A9C67A" w:rsidR="00915975" w:rsidRDefault="00915975" w:rsidP="00915975"/>
    <w:p w14:paraId="0CECA9B0" w14:textId="401F0EDA" w:rsidR="00915975" w:rsidRDefault="00915975" w:rsidP="00915975"/>
    <w:p w14:paraId="3D87CBB8" w14:textId="0AD88310" w:rsidR="00915975" w:rsidRDefault="0035432C" w:rsidP="00915975">
      <w:r w:rsidRPr="0035432C">
        <w:rPr>
          <w:noProof/>
        </w:rPr>
        <w:drawing>
          <wp:anchor distT="0" distB="0" distL="114300" distR="114300" simplePos="0" relativeHeight="251679744" behindDoc="1" locked="0" layoutInCell="1" allowOverlap="1" wp14:anchorId="1E854E1F" wp14:editId="57CCE260">
            <wp:simplePos x="0" y="0"/>
            <wp:positionH relativeFrom="page">
              <wp:align>left</wp:align>
            </wp:positionH>
            <wp:positionV relativeFrom="paragraph">
              <wp:posOffset>251157</wp:posOffset>
            </wp:positionV>
            <wp:extent cx="7209430" cy="4101742"/>
            <wp:effectExtent l="228600" t="228600" r="220345" b="222885"/>
            <wp:wrapNone/>
            <wp:docPr id="31" name="Picture 2">
              <a:extLst xmlns:a="http://schemas.openxmlformats.org/drawingml/2006/main">
                <a:ext uri="{FF2B5EF4-FFF2-40B4-BE49-F238E27FC236}">
                  <a16:creationId xmlns:a16="http://schemas.microsoft.com/office/drawing/2014/main" id="{9C2BEDD6-D597-442F-B491-76B46868D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C2BEDD6-D597-442F-B491-76B46868DA5D}"/>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682" r="1645" b="2845"/>
                    <a:stretch/>
                  </pic:blipFill>
                  <pic:spPr>
                    <a:xfrm>
                      <a:off x="0" y="0"/>
                      <a:ext cx="7209430" cy="4101742"/>
                    </a:xfrm>
                    <a:prstGeom prst="rect">
                      <a:avLst/>
                    </a:prstGeom>
                    <a:effectLst>
                      <a:glow rad="228600">
                        <a:schemeClr val="accent4">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7E83E86F" w14:textId="74BCD230" w:rsidR="00915975" w:rsidRDefault="00915975" w:rsidP="00915975"/>
    <w:p w14:paraId="27D330EF" w14:textId="0469DC8C" w:rsidR="00915975" w:rsidRDefault="00915975" w:rsidP="00915975"/>
    <w:p w14:paraId="319BFC99" w14:textId="2C32CC61" w:rsidR="00915975" w:rsidRDefault="00915975" w:rsidP="00915975"/>
    <w:p w14:paraId="6678EFEC" w14:textId="3A662E02" w:rsidR="00915975" w:rsidRDefault="00915975" w:rsidP="00915975"/>
    <w:p w14:paraId="35F1D024" w14:textId="18CAB4FF" w:rsidR="00915975" w:rsidRDefault="00915975" w:rsidP="00915975"/>
    <w:p w14:paraId="338E4BCA" w14:textId="64FA5EA0" w:rsidR="00915975" w:rsidRDefault="00915975" w:rsidP="00915975"/>
    <w:p w14:paraId="5E577808" w14:textId="19B2EEDE" w:rsidR="00915975" w:rsidRDefault="00915975" w:rsidP="00915975"/>
    <w:p w14:paraId="359B6AAD" w14:textId="77777777" w:rsidR="00915975" w:rsidRDefault="00915975" w:rsidP="00915975"/>
    <w:p w14:paraId="0C322D2B" w14:textId="10F7ADE7" w:rsidR="00915975" w:rsidRDefault="00915975" w:rsidP="00915975"/>
    <w:p w14:paraId="797A9E40" w14:textId="77777777" w:rsidR="00915975" w:rsidRDefault="00915975" w:rsidP="00915975"/>
    <w:p w14:paraId="17EB0E68" w14:textId="58D98819" w:rsidR="00915975" w:rsidRDefault="00915975" w:rsidP="00915975"/>
    <w:p w14:paraId="6AE62F56" w14:textId="500B1EAD" w:rsidR="00915975" w:rsidRDefault="00915975" w:rsidP="00915975"/>
    <w:p w14:paraId="375B3690" w14:textId="0FD962FF" w:rsidR="00915975" w:rsidRDefault="00915975" w:rsidP="00915975"/>
    <w:p w14:paraId="2B91D843" w14:textId="706B4F47" w:rsidR="00915975" w:rsidRDefault="00915975" w:rsidP="00915975"/>
    <w:p w14:paraId="608AD5A7" w14:textId="2320B8EA" w:rsidR="00915975" w:rsidRDefault="00915975" w:rsidP="00915975"/>
    <w:p w14:paraId="4E5C4A49" w14:textId="33A4A050" w:rsidR="00915975" w:rsidRDefault="00915975" w:rsidP="00915975"/>
    <w:p w14:paraId="5B9C2288" w14:textId="47CC2576" w:rsidR="00915975" w:rsidRDefault="0035432C" w:rsidP="00915975">
      <w:r w:rsidRPr="0035432C">
        <w:rPr>
          <w:noProof/>
        </w:rPr>
        <w:lastRenderedPageBreak/>
        <w:drawing>
          <wp:anchor distT="0" distB="0" distL="114300" distR="114300" simplePos="0" relativeHeight="251680768" behindDoc="1" locked="0" layoutInCell="1" allowOverlap="1" wp14:anchorId="7DC5F0C9" wp14:editId="3797C1C0">
            <wp:simplePos x="0" y="0"/>
            <wp:positionH relativeFrom="margin">
              <wp:align>center</wp:align>
            </wp:positionH>
            <wp:positionV relativeFrom="paragraph">
              <wp:posOffset>10236</wp:posOffset>
            </wp:positionV>
            <wp:extent cx="7363701" cy="4125036"/>
            <wp:effectExtent l="228600" t="228600" r="237490" b="237490"/>
            <wp:wrapNone/>
            <wp:docPr id="32" name="Picture 2">
              <a:extLst xmlns:a="http://schemas.openxmlformats.org/drawingml/2006/main">
                <a:ext uri="{FF2B5EF4-FFF2-40B4-BE49-F238E27FC236}">
                  <a16:creationId xmlns:a16="http://schemas.microsoft.com/office/drawing/2014/main" id="{982A588C-0E73-4421-B969-B047E8E48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2A588C-0E73-4421-B969-B047E8E483F2}"/>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591" r="1743" b="3159"/>
                    <a:stretch/>
                  </pic:blipFill>
                  <pic:spPr>
                    <a:xfrm>
                      <a:off x="0" y="0"/>
                      <a:ext cx="7363701" cy="4125036"/>
                    </a:xfrm>
                    <a:prstGeom prst="rect">
                      <a:avLst/>
                    </a:prstGeom>
                    <a:effectLst>
                      <a:glow rad="228600">
                        <a:schemeClr val="accent4">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381B0CF9" w14:textId="77777777" w:rsidR="0035432C" w:rsidRDefault="0035432C" w:rsidP="0035432C"/>
    <w:p w14:paraId="683E3C6D" w14:textId="77777777" w:rsidR="0035432C" w:rsidRDefault="0035432C" w:rsidP="0035432C"/>
    <w:p w14:paraId="5A8CE14B" w14:textId="77777777" w:rsidR="0035432C" w:rsidRDefault="0035432C" w:rsidP="0035432C"/>
    <w:p w14:paraId="032A3CAE" w14:textId="77777777" w:rsidR="0035432C" w:rsidRDefault="0035432C" w:rsidP="0035432C"/>
    <w:p w14:paraId="299D2A06" w14:textId="77777777" w:rsidR="0035432C" w:rsidRDefault="0035432C" w:rsidP="0035432C"/>
    <w:p w14:paraId="03D450F1" w14:textId="77777777" w:rsidR="0035432C" w:rsidRDefault="0035432C" w:rsidP="0035432C"/>
    <w:p w14:paraId="29E1FEAE" w14:textId="77777777" w:rsidR="0035432C" w:rsidRDefault="0035432C" w:rsidP="0035432C"/>
    <w:p w14:paraId="7A5C0938" w14:textId="77777777" w:rsidR="0035432C" w:rsidRDefault="0035432C" w:rsidP="0035432C"/>
    <w:p w14:paraId="5BE0836F" w14:textId="77777777" w:rsidR="0035432C" w:rsidRDefault="0035432C" w:rsidP="0035432C"/>
    <w:p w14:paraId="77CA116F" w14:textId="77777777" w:rsidR="0035432C" w:rsidRDefault="0035432C" w:rsidP="0035432C"/>
    <w:p w14:paraId="4400386B" w14:textId="77777777" w:rsidR="0035432C" w:rsidRDefault="0035432C" w:rsidP="0035432C"/>
    <w:p w14:paraId="10DEEA83" w14:textId="77777777" w:rsidR="0035432C" w:rsidRDefault="0035432C" w:rsidP="0035432C"/>
    <w:p w14:paraId="2B284DDB" w14:textId="77777777" w:rsidR="0035432C" w:rsidRDefault="0035432C" w:rsidP="0035432C"/>
    <w:p w14:paraId="57C0D82B" w14:textId="77777777" w:rsidR="0035432C" w:rsidRDefault="0035432C" w:rsidP="0035432C"/>
    <w:p w14:paraId="3B2A42CA" w14:textId="248D9F4C" w:rsidR="0035432C" w:rsidRDefault="0035432C" w:rsidP="0035432C"/>
    <w:p w14:paraId="472CFB44" w14:textId="53158A71" w:rsidR="0035432C" w:rsidRDefault="0035432C" w:rsidP="0035432C"/>
    <w:p w14:paraId="386BD463" w14:textId="7C6CFBF8" w:rsidR="0035432C" w:rsidRDefault="0035432C" w:rsidP="0035432C">
      <w:r w:rsidRPr="0035432C">
        <w:rPr>
          <w:noProof/>
        </w:rPr>
        <w:drawing>
          <wp:anchor distT="0" distB="0" distL="114300" distR="114300" simplePos="0" relativeHeight="251681792" behindDoc="1" locked="0" layoutInCell="1" allowOverlap="1" wp14:anchorId="22CEEDFB" wp14:editId="7C0B6103">
            <wp:simplePos x="0" y="0"/>
            <wp:positionH relativeFrom="page">
              <wp:align>right</wp:align>
            </wp:positionH>
            <wp:positionV relativeFrom="paragraph">
              <wp:posOffset>256803</wp:posOffset>
            </wp:positionV>
            <wp:extent cx="7313295" cy="3919626"/>
            <wp:effectExtent l="228600" t="228600" r="230505" b="233680"/>
            <wp:wrapNone/>
            <wp:docPr id="33" name="Picture 2">
              <a:extLst xmlns:a="http://schemas.openxmlformats.org/drawingml/2006/main">
                <a:ext uri="{FF2B5EF4-FFF2-40B4-BE49-F238E27FC236}">
                  <a16:creationId xmlns:a16="http://schemas.microsoft.com/office/drawing/2014/main" id="{4B0A464B-EE9E-478A-850C-0F474A863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0A464B-EE9E-478A-850C-0F474A8639BA}"/>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1666" r="1590" b="2850"/>
                    <a:stretch/>
                  </pic:blipFill>
                  <pic:spPr>
                    <a:xfrm>
                      <a:off x="0" y="0"/>
                      <a:ext cx="7313295" cy="3919626"/>
                    </a:xfrm>
                    <a:prstGeom prst="rect">
                      <a:avLst/>
                    </a:prstGeom>
                    <a:effectLst>
                      <a:glow rad="228600">
                        <a:schemeClr val="accent4">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2402DBC7" w14:textId="2DF288DF" w:rsidR="0035432C" w:rsidRDefault="0035432C" w:rsidP="0035432C"/>
    <w:p w14:paraId="135857EF" w14:textId="12B15E43" w:rsidR="0035432C" w:rsidRDefault="0035432C" w:rsidP="0035432C"/>
    <w:p w14:paraId="04B612CF" w14:textId="23984252" w:rsidR="0035432C" w:rsidRDefault="0035432C" w:rsidP="0035432C"/>
    <w:p w14:paraId="012134D9" w14:textId="6D355463" w:rsidR="0035432C" w:rsidRDefault="0035432C" w:rsidP="0035432C"/>
    <w:p w14:paraId="60801493" w14:textId="714468E6" w:rsidR="0035432C" w:rsidRDefault="0035432C" w:rsidP="0035432C"/>
    <w:p w14:paraId="63B50A9B" w14:textId="77777777" w:rsidR="0035432C" w:rsidRDefault="0035432C" w:rsidP="0035432C"/>
    <w:p w14:paraId="3E80A9DE" w14:textId="77777777" w:rsidR="0035432C" w:rsidRDefault="0035432C" w:rsidP="0035432C"/>
    <w:p w14:paraId="78F33187" w14:textId="77777777" w:rsidR="0035432C" w:rsidRDefault="0035432C" w:rsidP="0035432C"/>
    <w:p w14:paraId="76F4E007" w14:textId="77777777" w:rsidR="0035432C" w:rsidRDefault="0035432C" w:rsidP="0035432C"/>
    <w:p w14:paraId="5103B759" w14:textId="77777777" w:rsidR="0035432C" w:rsidRDefault="0035432C" w:rsidP="0035432C"/>
    <w:p w14:paraId="3A662107" w14:textId="77777777" w:rsidR="0035432C" w:rsidRDefault="0035432C" w:rsidP="0035432C"/>
    <w:p w14:paraId="5CD66F6C" w14:textId="77777777" w:rsidR="0035432C" w:rsidRDefault="0035432C" w:rsidP="0035432C"/>
    <w:p w14:paraId="4A840817" w14:textId="77777777" w:rsidR="0035432C" w:rsidRDefault="0035432C" w:rsidP="0035432C"/>
    <w:p w14:paraId="4E9AF6AE" w14:textId="77777777" w:rsidR="0035432C" w:rsidRDefault="0035432C" w:rsidP="0035432C"/>
    <w:p w14:paraId="6AAF6C1D" w14:textId="77777777" w:rsidR="0035432C" w:rsidRDefault="0035432C" w:rsidP="0035432C"/>
    <w:p w14:paraId="5BFE3F5A" w14:textId="25D2EC9A" w:rsidR="0035432C" w:rsidRDefault="0035432C" w:rsidP="0035432C">
      <w:r w:rsidRPr="0035432C">
        <w:rPr>
          <w:noProof/>
        </w:rPr>
        <w:lastRenderedPageBreak/>
        <w:drawing>
          <wp:anchor distT="0" distB="0" distL="114300" distR="114300" simplePos="0" relativeHeight="251682816" behindDoc="1" locked="0" layoutInCell="1" allowOverlap="1" wp14:anchorId="27CBA3A4" wp14:editId="629A05C5">
            <wp:simplePos x="0" y="0"/>
            <wp:positionH relativeFrom="margin">
              <wp:posOffset>-408327</wp:posOffset>
            </wp:positionH>
            <wp:positionV relativeFrom="paragraph">
              <wp:posOffset>2431</wp:posOffset>
            </wp:positionV>
            <wp:extent cx="7119705" cy="3956619"/>
            <wp:effectExtent l="228600" t="228600" r="233680" b="234950"/>
            <wp:wrapNone/>
            <wp:docPr id="34" name="Picture 2">
              <a:extLst xmlns:a="http://schemas.openxmlformats.org/drawingml/2006/main">
                <a:ext uri="{FF2B5EF4-FFF2-40B4-BE49-F238E27FC236}">
                  <a16:creationId xmlns:a16="http://schemas.microsoft.com/office/drawing/2014/main" id="{C06AF947-378F-4002-BB08-373ACBCBC5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06AF947-378F-4002-BB08-373ACBCBC5D9}"/>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1743" r="1666" b="2984"/>
                    <a:stretch/>
                  </pic:blipFill>
                  <pic:spPr>
                    <a:xfrm>
                      <a:off x="0" y="0"/>
                      <a:ext cx="7127258" cy="3960817"/>
                    </a:xfrm>
                    <a:prstGeom prst="rect">
                      <a:avLst/>
                    </a:prstGeom>
                    <a:effectLst>
                      <a:glow rad="228600">
                        <a:schemeClr val="accent4">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4D3A0733" w14:textId="7BE4D4A2" w:rsidR="0035432C" w:rsidRDefault="0035432C" w:rsidP="0035432C"/>
    <w:p w14:paraId="2ED2EEA2" w14:textId="77777777" w:rsidR="0035432C" w:rsidRDefault="0035432C" w:rsidP="0035432C"/>
    <w:p w14:paraId="06CB779A" w14:textId="6E72DC66" w:rsidR="0035432C" w:rsidRDefault="0035432C" w:rsidP="0035432C"/>
    <w:p w14:paraId="1BCEC015" w14:textId="1C11BDF0" w:rsidR="0035432C" w:rsidRDefault="0035432C" w:rsidP="0035432C"/>
    <w:p w14:paraId="04C11F9A" w14:textId="343DBD03" w:rsidR="0035432C" w:rsidRDefault="0035432C" w:rsidP="0035432C"/>
    <w:p w14:paraId="38EB0EBB" w14:textId="4D7355C3" w:rsidR="0035432C" w:rsidRDefault="0035432C" w:rsidP="0035432C"/>
    <w:p w14:paraId="375A6F15" w14:textId="534CB242" w:rsidR="0035432C" w:rsidRDefault="0035432C" w:rsidP="0035432C"/>
    <w:p w14:paraId="5B4C50CC" w14:textId="77777777" w:rsidR="0035432C" w:rsidRDefault="0035432C" w:rsidP="0035432C"/>
    <w:p w14:paraId="25604216" w14:textId="6819985D" w:rsidR="0035432C" w:rsidRDefault="0035432C" w:rsidP="0035432C"/>
    <w:p w14:paraId="77557F6B" w14:textId="494160C4" w:rsidR="0035432C" w:rsidRDefault="0035432C" w:rsidP="0035432C"/>
    <w:p w14:paraId="53ADBF7B" w14:textId="3AD7A6C7" w:rsidR="0035432C" w:rsidRDefault="0035432C" w:rsidP="0035432C"/>
    <w:p w14:paraId="136E32EF" w14:textId="287BCE57" w:rsidR="0035432C" w:rsidRDefault="0035432C" w:rsidP="0035432C"/>
    <w:p w14:paraId="1B495FEE" w14:textId="43413D49" w:rsidR="0035432C" w:rsidRDefault="0035432C" w:rsidP="0035432C"/>
    <w:p w14:paraId="23DEB6E3" w14:textId="411B7424" w:rsidR="0035432C" w:rsidRDefault="0035432C" w:rsidP="0035432C"/>
    <w:p w14:paraId="4AE1AC79" w14:textId="64179EF2" w:rsidR="0035432C" w:rsidRDefault="0035432C" w:rsidP="0035432C"/>
    <w:p w14:paraId="491FC730" w14:textId="42D1ADB5" w:rsidR="0035432C" w:rsidRDefault="0035432C" w:rsidP="0035432C"/>
    <w:p w14:paraId="43B49568" w14:textId="0101D8E4" w:rsidR="0035432C" w:rsidRDefault="0035432C" w:rsidP="0035432C">
      <w:r w:rsidRPr="0035432C">
        <w:rPr>
          <w:noProof/>
        </w:rPr>
        <w:drawing>
          <wp:anchor distT="0" distB="0" distL="114300" distR="114300" simplePos="0" relativeHeight="251683840" behindDoc="1" locked="0" layoutInCell="1" allowOverlap="1" wp14:anchorId="4C048CFF" wp14:editId="2CBF237B">
            <wp:simplePos x="0" y="0"/>
            <wp:positionH relativeFrom="margin">
              <wp:posOffset>-424092</wp:posOffset>
            </wp:positionH>
            <wp:positionV relativeFrom="paragraph">
              <wp:posOffset>134292</wp:posOffset>
            </wp:positionV>
            <wp:extent cx="7136062" cy="3949262"/>
            <wp:effectExtent l="228600" t="228600" r="236855" b="222885"/>
            <wp:wrapNone/>
            <wp:docPr id="35" name="Picture 2">
              <a:extLst xmlns:a="http://schemas.openxmlformats.org/drawingml/2006/main">
                <a:ext uri="{FF2B5EF4-FFF2-40B4-BE49-F238E27FC236}">
                  <a16:creationId xmlns:a16="http://schemas.microsoft.com/office/drawing/2014/main" id="{CD28F302-5658-4746-A356-0A85AC0E5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D28F302-5658-4746-A356-0A85AC0E5319}"/>
                        </a:ext>
                      </a:extLst>
                    </pic:cNvPr>
                    <pic:cNvPicPr>
                      <a:picLocks noChangeAspect="1"/>
                    </pic:cNvPicPr>
                  </pic:nvPicPr>
                  <pic:blipFill rotWithShape="1">
                    <a:blip r:embed="rId14">
                      <a:extLst>
                        <a:ext uri="{28A0092B-C50C-407E-A947-70E740481C1C}">
                          <a14:useLocalDpi xmlns:a14="http://schemas.microsoft.com/office/drawing/2010/main" val="0"/>
                        </a:ext>
                      </a:extLst>
                    </a:blip>
                    <a:srcRect l="1744" t="3097" r="1667" b="2896"/>
                    <a:stretch/>
                  </pic:blipFill>
                  <pic:spPr>
                    <a:xfrm>
                      <a:off x="0" y="0"/>
                      <a:ext cx="7142445" cy="3952794"/>
                    </a:xfrm>
                    <a:prstGeom prst="rect">
                      <a:avLst/>
                    </a:prstGeom>
                    <a:effectLst>
                      <a:glow rad="228600">
                        <a:schemeClr val="accent4">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506FAFF2" w14:textId="5C0A7E9A" w:rsidR="0035432C" w:rsidRDefault="0035432C" w:rsidP="0035432C"/>
    <w:p w14:paraId="73412423" w14:textId="426ACE56" w:rsidR="0035432C" w:rsidRDefault="0035432C" w:rsidP="0035432C"/>
    <w:p w14:paraId="18FA04E5" w14:textId="6ADD6D35" w:rsidR="0035432C" w:rsidRDefault="0035432C" w:rsidP="0035432C"/>
    <w:p w14:paraId="251C5263" w14:textId="136969F3" w:rsidR="0035432C" w:rsidRDefault="0035432C" w:rsidP="0035432C"/>
    <w:p w14:paraId="475CE3A4" w14:textId="1BE9177C" w:rsidR="0035432C" w:rsidRDefault="0035432C" w:rsidP="0035432C"/>
    <w:p w14:paraId="7E828D60" w14:textId="40F34771" w:rsidR="0035432C" w:rsidRDefault="0035432C" w:rsidP="0035432C"/>
    <w:p w14:paraId="6E6E1BAA" w14:textId="687668A8" w:rsidR="0035432C" w:rsidRDefault="0035432C" w:rsidP="0035432C"/>
    <w:p w14:paraId="4CC10DF3" w14:textId="77777777" w:rsidR="0035432C" w:rsidRDefault="0035432C" w:rsidP="0035432C"/>
    <w:p w14:paraId="479A6C53" w14:textId="1961CDA6" w:rsidR="0035432C" w:rsidRDefault="0035432C" w:rsidP="0035432C"/>
    <w:p w14:paraId="7FB22FC8" w14:textId="3D2B1F06" w:rsidR="0035432C" w:rsidRDefault="0035432C" w:rsidP="0035432C"/>
    <w:p w14:paraId="3AE06C7F" w14:textId="3B447D7F" w:rsidR="0035432C" w:rsidRDefault="0035432C" w:rsidP="0035432C"/>
    <w:p w14:paraId="2C0FF4AC" w14:textId="77777777" w:rsidR="0035432C" w:rsidRDefault="0035432C" w:rsidP="0035432C"/>
    <w:p w14:paraId="1AFCEA55" w14:textId="77777777" w:rsidR="0035432C" w:rsidRDefault="0035432C" w:rsidP="0035432C"/>
    <w:p w14:paraId="3CC336E6" w14:textId="77777777" w:rsidR="0035432C" w:rsidRDefault="0035432C" w:rsidP="0035432C"/>
    <w:p w14:paraId="1EEBCD93" w14:textId="0A23EA4B" w:rsidR="0035432C" w:rsidRDefault="0035432C" w:rsidP="0035432C"/>
    <w:p w14:paraId="7BFB40C0" w14:textId="77777777" w:rsidR="0035432C" w:rsidRDefault="0035432C" w:rsidP="0035432C">
      <w:pPr>
        <w:pStyle w:val="Title"/>
        <w:rPr>
          <w:sz w:val="160"/>
        </w:rPr>
      </w:pPr>
    </w:p>
    <w:p w14:paraId="41D98221" w14:textId="77777777" w:rsidR="0035432C" w:rsidRDefault="0035432C" w:rsidP="0035432C">
      <w:pPr>
        <w:pStyle w:val="Title"/>
        <w:rPr>
          <w:sz w:val="160"/>
        </w:rPr>
      </w:pPr>
    </w:p>
    <w:p w14:paraId="13FCB811" w14:textId="77777777" w:rsidR="0035432C" w:rsidRDefault="0035432C" w:rsidP="0035432C">
      <w:pPr>
        <w:pStyle w:val="Title"/>
        <w:rPr>
          <w:sz w:val="160"/>
        </w:rPr>
      </w:pPr>
      <w:r>
        <w:rPr>
          <w:sz w:val="160"/>
        </w:rPr>
        <w:t>EDA</w:t>
      </w:r>
    </w:p>
    <w:p w14:paraId="28919D84" w14:textId="612E2EA7" w:rsidR="0035432C" w:rsidRDefault="0035432C" w:rsidP="0035432C">
      <w:pPr>
        <w:pStyle w:val="Title"/>
        <w:rPr>
          <w:sz w:val="120"/>
          <w:szCs w:val="120"/>
        </w:rPr>
      </w:pPr>
      <w:r w:rsidRPr="005D7F77">
        <w:rPr>
          <w:sz w:val="120"/>
          <w:szCs w:val="120"/>
        </w:rPr>
        <w:t>P</w:t>
      </w:r>
      <w:r>
        <w:rPr>
          <w:sz w:val="120"/>
          <w:szCs w:val="120"/>
        </w:rPr>
        <w:t>roblem</w:t>
      </w:r>
      <w:r w:rsidRPr="005D7F77">
        <w:rPr>
          <w:sz w:val="120"/>
          <w:szCs w:val="120"/>
        </w:rPr>
        <w:t xml:space="preserve"> S</w:t>
      </w:r>
      <w:r>
        <w:rPr>
          <w:sz w:val="120"/>
          <w:szCs w:val="120"/>
        </w:rPr>
        <w:t>tatement</w:t>
      </w:r>
    </w:p>
    <w:p w14:paraId="6FB9C6D6" w14:textId="77777777" w:rsidR="0035432C" w:rsidRDefault="0035432C" w:rsidP="0035432C"/>
    <w:p w14:paraId="455A3613" w14:textId="77777777" w:rsidR="0035432C" w:rsidRDefault="0035432C" w:rsidP="0035432C"/>
    <w:p w14:paraId="1C1AF946" w14:textId="77777777" w:rsidR="0035432C" w:rsidRDefault="0035432C" w:rsidP="0035432C"/>
    <w:p w14:paraId="2A61B18B" w14:textId="77777777" w:rsidR="0035432C" w:rsidRDefault="0035432C" w:rsidP="0035432C"/>
    <w:p w14:paraId="69601CDF" w14:textId="77777777" w:rsidR="0035432C" w:rsidRDefault="0035432C" w:rsidP="0035432C"/>
    <w:p w14:paraId="725AE89B" w14:textId="77777777" w:rsidR="0035432C" w:rsidRDefault="0035432C" w:rsidP="0035432C"/>
    <w:p w14:paraId="575CA406" w14:textId="77777777" w:rsidR="0035432C" w:rsidRDefault="0035432C" w:rsidP="0035432C"/>
    <w:p w14:paraId="54DE18A6" w14:textId="77777777" w:rsidR="0035432C" w:rsidRDefault="0035432C" w:rsidP="0035432C"/>
    <w:p w14:paraId="13ACA4EB" w14:textId="77777777" w:rsidR="0035432C" w:rsidRDefault="0035432C" w:rsidP="0035432C"/>
    <w:p w14:paraId="5CE0B1C5" w14:textId="77777777" w:rsidR="0035432C" w:rsidRDefault="0035432C" w:rsidP="0035432C"/>
    <w:p w14:paraId="221D3EAC" w14:textId="34D9CB85" w:rsidR="0035432C" w:rsidRDefault="00107E9E" w:rsidP="0035432C">
      <w:r w:rsidRPr="00107E9E">
        <w:rPr>
          <w:rFonts w:asciiTheme="majorHAnsi" w:eastAsiaTheme="majorEastAsia" w:hAnsiTheme="majorHAnsi" w:cstheme="majorBidi"/>
          <w:bCs/>
          <w:sz w:val="56"/>
          <w:szCs w:val="52"/>
        </w:rPr>
        <w:lastRenderedPageBreak/>
        <w:t>Which factors contribute to the highest sales in a particular region?</w:t>
      </w:r>
    </w:p>
    <w:p w14:paraId="4FF17122" w14:textId="3692028F" w:rsidR="0035432C" w:rsidRDefault="0035432C" w:rsidP="0035432C"/>
    <w:p w14:paraId="1A78F008" w14:textId="47C7D47D" w:rsidR="00107E9E" w:rsidRDefault="00107E9E" w:rsidP="00107E9E">
      <w:pPr>
        <w:pStyle w:val="Heading2"/>
      </w:pPr>
      <w:r w:rsidRPr="00107E9E">
        <w:t>SQL QUERY to extract Total Sales based on Region and Product Line</w:t>
      </w:r>
    </w:p>
    <w:p w14:paraId="6FDF9CD2" w14:textId="77777777" w:rsidR="0035432C" w:rsidRDefault="0035432C" w:rsidP="0035432C"/>
    <w:p w14:paraId="5BCD3806" w14:textId="77777777" w:rsidR="00107E9E" w:rsidRDefault="00107E9E" w:rsidP="00107E9E">
      <w:r>
        <w:t xml:space="preserve">SELECT </w:t>
      </w:r>
    </w:p>
    <w:p w14:paraId="6AEB141F" w14:textId="77777777" w:rsidR="00107E9E" w:rsidRDefault="00107E9E" w:rsidP="00107E9E">
      <w:r>
        <w:t xml:space="preserve">    </w:t>
      </w:r>
      <w:proofErr w:type="spellStart"/>
      <w:r>
        <w:t>c.country</w:t>
      </w:r>
      <w:proofErr w:type="spellEnd"/>
      <w:r>
        <w:t xml:space="preserve"> AS Region,</w:t>
      </w:r>
    </w:p>
    <w:p w14:paraId="576FD036" w14:textId="77777777" w:rsidR="00107E9E" w:rsidRDefault="00107E9E" w:rsidP="00107E9E">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r>
        <w:t>,</w:t>
      </w:r>
    </w:p>
    <w:p w14:paraId="779397A2" w14:textId="77777777" w:rsidR="00107E9E" w:rsidRDefault="00107E9E" w:rsidP="00107E9E">
      <w:r>
        <w:t xml:space="preserve">    </w:t>
      </w:r>
      <w:proofErr w:type="spellStart"/>
      <w:proofErr w:type="gramStart"/>
      <w:r>
        <w:t>p.productLine</w:t>
      </w:r>
      <w:proofErr w:type="spellEnd"/>
      <w:proofErr w:type="gramEnd"/>
    </w:p>
    <w:p w14:paraId="742D10E4" w14:textId="77777777" w:rsidR="00107E9E" w:rsidRDefault="00107E9E" w:rsidP="00107E9E">
      <w:r>
        <w:t>FROM Orders o</w:t>
      </w:r>
    </w:p>
    <w:p w14:paraId="7FEE0285" w14:textId="77777777" w:rsidR="00107E9E" w:rsidRDefault="00107E9E" w:rsidP="00107E9E">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68E3A6B8" w14:textId="77777777" w:rsidR="00107E9E" w:rsidRDefault="00107E9E" w:rsidP="00107E9E">
      <w:r>
        <w:t xml:space="preserve">JOIN Products p ON </w:t>
      </w:r>
      <w:proofErr w:type="spellStart"/>
      <w:proofErr w:type="gramStart"/>
      <w:r>
        <w:t>od.productCode</w:t>
      </w:r>
      <w:proofErr w:type="spellEnd"/>
      <w:proofErr w:type="gramEnd"/>
      <w:r>
        <w:t xml:space="preserve"> = </w:t>
      </w:r>
      <w:proofErr w:type="spellStart"/>
      <w:r>
        <w:t>p.productCode</w:t>
      </w:r>
      <w:proofErr w:type="spellEnd"/>
    </w:p>
    <w:p w14:paraId="007FCB2C" w14:textId="77777777" w:rsidR="00107E9E" w:rsidRDefault="00107E9E" w:rsidP="00107E9E">
      <w:r>
        <w:t xml:space="preserve">JOIN Customers c ON </w:t>
      </w:r>
      <w:proofErr w:type="spellStart"/>
      <w:proofErr w:type="gramStart"/>
      <w:r>
        <w:t>o.customerNumber</w:t>
      </w:r>
      <w:proofErr w:type="spellEnd"/>
      <w:proofErr w:type="gramEnd"/>
      <w:r>
        <w:t xml:space="preserve"> = </w:t>
      </w:r>
      <w:proofErr w:type="spellStart"/>
      <w:r>
        <w:t>c.customerNumber</w:t>
      </w:r>
      <w:proofErr w:type="spellEnd"/>
    </w:p>
    <w:p w14:paraId="41A200CB" w14:textId="77777777" w:rsidR="00107E9E" w:rsidRDefault="00107E9E" w:rsidP="00107E9E">
      <w:r>
        <w:t xml:space="preserve">GROUP BY </w:t>
      </w:r>
      <w:proofErr w:type="spellStart"/>
      <w:proofErr w:type="gramStart"/>
      <w:r>
        <w:t>c.country</w:t>
      </w:r>
      <w:proofErr w:type="spellEnd"/>
      <w:proofErr w:type="gramEnd"/>
      <w:r>
        <w:t xml:space="preserve">, </w:t>
      </w:r>
      <w:proofErr w:type="spellStart"/>
      <w:r>
        <w:t>p.productLine</w:t>
      </w:r>
      <w:proofErr w:type="spellEnd"/>
    </w:p>
    <w:p w14:paraId="64C94809" w14:textId="6A01529F" w:rsidR="0035432C" w:rsidRDefault="00107E9E" w:rsidP="00107E9E">
      <w:r>
        <w:t xml:space="preserve">ORDER BY </w:t>
      </w:r>
      <w:proofErr w:type="spellStart"/>
      <w:r>
        <w:t>TotalSales</w:t>
      </w:r>
      <w:proofErr w:type="spellEnd"/>
      <w:r>
        <w:t xml:space="preserve"> DESC;</w:t>
      </w:r>
    </w:p>
    <w:p w14:paraId="36090209" w14:textId="007368AF" w:rsidR="00107E9E" w:rsidRDefault="00107E9E" w:rsidP="00107E9E"/>
    <w:p w14:paraId="02726B04" w14:textId="58333F2E" w:rsidR="0035432C" w:rsidRDefault="0035432C" w:rsidP="0035432C"/>
    <w:p w14:paraId="2192619B" w14:textId="4FCB8743" w:rsidR="0035432C" w:rsidRDefault="00107E9E" w:rsidP="0035432C">
      <w:r>
        <w:rPr>
          <w:noProof/>
        </w:rPr>
        <w:drawing>
          <wp:anchor distT="0" distB="0" distL="114300" distR="114300" simplePos="0" relativeHeight="251684864" behindDoc="1" locked="0" layoutInCell="1" allowOverlap="1" wp14:anchorId="1490BE2E" wp14:editId="4E10E596">
            <wp:simplePos x="0" y="0"/>
            <wp:positionH relativeFrom="margin">
              <wp:align>center</wp:align>
            </wp:positionH>
            <wp:positionV relativeFrom="paragraph">
              <wp:posOffset>142335</wp:posOffset>
            </wp:positionV>
            <wp:extent cx="7107813" cy="2661314"/>
            <wp:effectExtent l="0" t="0" r="0" b="57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07813" cy="26613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B7B548" w14:textId="77777777" w:rsidR="0035432C" w:rsidRDefault="0035432C" w:rsidP="0035432C"/>
    <w:p w14:paraId="03E2D579" w14:textId="77777777" w:rsidR="0035432C" w:rsidRDefault="0035432C" w:rsidP="0035432C"/>
    <w:p w14:paraId="7AFAF2F4" w14:textId="77777777" w:rsidR="0035432C" w:rsidRDefault="0035432C" w:rsidP="0035432C"/>
    <w:p w14:paraId="3A713482" w14:textId="77777777" w:rsidR="0035432C" w:rsidRDefault="0035432C" w:rsidP="0035432C"/>
    <w:p w14:paraId="03730135" w14:textId="77777777" w:rsidR="0035432C" w:rsidRDefault="0035432C" w:rsidP="0035432C"/>
    <w:p w14:paraId="5D87DA6C" w14:textId="77777777" w:rsidR="0035432C" w:rsidRDefault="0035432C" w:rsidP="0035432C"/>
    <w:p w14:paraId="2A4B2300" w14:textId="77777777" w:rsidR="0035432C" w:rsidRDefault="0035432C" w:rsidP="0035432C"/>
    <w:p w14:paraId="1FE9708A" w14:textId="77777777" w:rsidR="0035432C" w:rsidRDefault="0035432C" w:rsidP="0035432C"/>
    <w:p w14:paraId="65C7E41C" w14:textId="77777777" w:rsidR="0035432C" w:rsidRDefault="0035432C" w:rsidP="0035432C"/>
    <w:p w14:paraId="15D5F084" w14:textId="77777777" w:rsidR="0035432C" w:rsidRDefault="0035432C" w:rsidP="0035432C"/>
    <w:p w14:paraId="72B98593" w14:textId="77777777" w:rsidR="0035432C" w:rsidRDefault="0035432C" w:rsidP="0035432C"/>
    <w:p w14:paraId="6D27220E" w14:textId="77777777" w:rsidR="0035432C" w:rsidRDefault="0035432C" w:rsidP="0035432C"/>
    <w:p w14:paraId="23A4C9A1" w14:textId="77777777" w:rsidR="0035432C" w:rsidRDefault="0035432C" w:rsidP="0035432C"/>
    <w:p w14:paraId="0C68D95C" w14:textId="44E0DEBE" w:rsidR="0035432C" w:rsidRDefault="007B631A" w:rsidP="0035432C">
      <w:r>
        <w:rPr>
          <w:noProof/>
        </w:rPr>
        <w:lastRenderedPageBreak/>
        <w:drawing>
          <wp:anchor distT="0" distB="0" distL="114300" distR="114300" simplePos="0" relativeHeight="251686912" behindDoc="1" locked="0" layoutInCell="1" allowOverlap="1" wp14:anchorId="799A8499" wp14:editId="01CDE5D6">
            <wp:simplePos x="0" y="0"/>
            <wp:positionH relativeFrom="margin">
              <wp:align>left</wp:align>
            </wp:positionH>
            <wp:positionV relativeFrom="paragraph">
              <wp:posOffset>13733</wp:posOffset>
            </wp:positionV>
            <wp:extent cx="6309360" cy="3985260"/>
            <wp:effectExtent l="0" t="0" r="15240" b="15240"/>
            <wp:wrapNone/>
            <wp:docPr id="37" name="Chart 37">
              <a:extLst xmlns:a="http://schemas.openxmlformats.org/drawingml/2006/main">
                <a:ext uri="{FF2B5EF4-FFF2-40B4-BE49-F238E27FC236}">
                  <a16:creationId xmlns:a16="http://schemas.microsoft.com/office/drawing/2014/main" id="{1BB579C6-AB8C-4E1D-857C-0E815E7C69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p>
    <w:p w14:paraId="71AEFFDA" w14:textId="5969A4B7" w:rsidR="0035432C" w:rsidRDefault="007B631A" w:rsidP="0035432C">
      <w:r>
        <w:rPr>
          <w:noProof/>
        </w:rPr>
        <w:drawing>
          <wp:anchor distT="0" distB="0" distL="114300" distR="114300" simplePos="0" relativeHeight="251685888" behindDoc="1" locked="0" layoutInCell="1" allowOverlap="1" wp14:anchorId="4684B77A" wp14:editId="0C9F194A">
            <wp:simplePos x="0" y="0"/>
            <wp:positionH relativeFrom="margin">
              <wp:align>left</wp:align>
            </wp:positionH>
            <wp:positionV relativeFrom="paragraph">
              <wp:posOffset>4035245</wp:posOffset>
            </wp:positionV>
            <wp:extent cx="6309360" cy="4087495"/>
            <wp:effectExtent l="0" t="0" r="15240" b="8255"/>
            <wp:wrapNone/>
            <wp:docPr id="38" name="Chart 38">
              <a:extLst xmlns:a="http://schemas.openxmlformats.org/drawingml/2006/main">
                <a:ext uri="{FF2B5EF4-FFF2-40B4-BE49-F238E27FC236}">
                  <a16:creationId xmlns:a16="http://schemas.microsoft.com/office/drawing/2014/main" id="{5F0D5B20-7277-4E61-A10F-7B7242D1F0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p>
    <w:p w14:paraId="7451B851" w14:textId="77777777" w:rsidR="0035432C" w:rsidRDefault="0035432C" w:rsidP="0035432C"/>
    <w:p w14:paraId="2023B9AF" w14:textId="596F7D82" w:rsidR="0035432C" w:rsidRDefault="0035432C" w:rsidP="0035432C"/>
    <w:p w14:paraId="62191D5C" w14:textId="36AE0EFA" w:rsidR="0035432C" w:rsidRDefault="0035432C" w:rsidP="0035432C"/>
    <w:p w14:paraId="1BD48F7B" w14:textId="77777777" w:rsidR="0035432C" w:rsidRDefault="0035432C" w:rsidP="0035432C"/>
    <w:p w14:paraId="0C501E4B" w14:textId="77777777" w:rsidR="0035432C" w:rsidRDefault="0035432C" w:rsidP="0035432C"/>
    <w:p w14:paraId="36D562DC" w14:textId="77777777" w:rsidR="0035432C" w:rsidRDefault="0035432C" w:rsidP="0035432C"/>
    <w:p w14:paraId="794F10D3" w14:textId="77777777" w:rsidR="0035432C" w:rsidRDefault="0035432C" w:rsidP="0035432C"/>
    <w:p w14:paraId="25AF70D8" w14:textId="77777777" w:rsidR="0035432C" w:rsidRDefault="0035432C" w:rsidP="0035432C"/>
    <w:p w14:paraId="5BA9E2DD" w14:textId="77777777" w:rsidR="0035432C" w:rsidRDefault="0035432C" w:rsidP="0035432C"/>
    <w:p w14:paraId="51D3B026" w14:textId="77777777" w:rsidR="0035432C" w:rsidRDefault="0035432C" w:rsidP="0035432C"/>
    <w:p w14:paraId="0E26DE98" w14:textId="77777777" w:rsidR="007B631A" w:rsidRDefault="007B631A" w:rsidP="00107E9E">
      <w:pPr>
        <w:rPr>
          <w:rFonts w:asciiTheme="majorHAnsi" w:eastAsiaTheme="majorEastAsia" w:hAnsiTheme="majorHAnsi" w:cstheme="majorBidi"/>
          <w:bCs/>
          <w:sz w:val="56"/>
          <w:szCs w:val="52"/>
        </w:rPr>
      </w:pPr>
    </w:p>
    <w:p w14:paraId="77FE3FCC" w14:textId="77777777" w:rsidR="007B631A" w:rsidRDefault="007B631A" w:rsidP="00107E9E">
      <w:pPr>
        <w:rPr>
          <w:rFonts w:asciiTheme="majorHAnsi" w:eastAsiaTheme="majorEastAsia" w:hAnsiTheme="majorHAnsi" w:cstheme="majorBidi"/>
          <w:bCs/>
          <w:sz w:val="56"/>
          <w:szCs w:val="52"/>
        </w:rPr>
      </w:pPr>
    </w:p>
    <w:p w14:paraId="5C767E7F" w14:textId="77777777" w:rsidR="007B631A" w:rsidRDefault="007B631A" w:rsidP="00107E9E">
      <w:pPr>
        <w:rPr>
          <w:rFonts w:asciiTheme="majorHAnsi" w:eastAsiaTheme="majorEastAsia" w:hAnsiTheme="majorHAnsi" w:cstheme="majorBidi"/>
          <w:bCs/>
          <w:sz w:val="56"/>
          <w:szCs w:val="52"/>
        </w:rPr>
      </w:pPr>
    </w:p>
    <w:p w14:paraId="4A1052E7" w14:textId="77777777" w:rsidR="007B631A" w:rsidRDefault="007B631A" w:rsidP="00107E9E">
      <w:pPr>
        <w:rPr>
          <w:rFonts w:asciiTheme="majorHAnsi" w:eastAsiaTheme="majorEastAsia" w:hAnsiTheme="majorHAnsi" w:cstheme="majorBidi"/>
          <w:bCs/>
          <w:sz w:val="56"/>
          <w:szCs w:val="52"/>
        </w:rPr>
      </w:pPr>
    </w:p>
    <w:p w14:paraId="67F3C694" w14:textId="77777777" w:rsidR="007B631A" w:rsidRDefault="007B631A" w:rsidP="00107E9E">
      <w:pPr>
        <w:rPr>
          <w:rFonts w:asciiTheme="majorHAnsi" w:eastAsiaTheme="majorEastAsia" w:hAnsiTheme="majorHAnsi" w:cstheme="majorBidi"/>
          <w:bCs/>
          <w:sz w:val="56"/>
          <w:szCs w:val="52"/>
        </w:rPr>
      </w:pPr>
    </w:p>
    <w:p w14:paraId="7E5BEBDF" w14:textId="77777777" w:rsidR="007B631A" w:rsidRDefault="007B631A" w:rsidP="00107E9E">
      <w:pPr>
        <w:rPr>
          <w:rFonts w:asciiTheme="majorHAnsi" w:eastAsiaTheme="majorEastAsia" w:hAnsiTheme="majorHAnsi" w:cstheme="majorBidi"/>
          <w:bCs/>
          <w:sz w:val="56"/>
          <w:szCs w:val="52"/>
        </w:rPr>
      </w:pPr>
    </w:p>
    <w:p w14:paraId="438D539C" w14:textId="77777777" w:rsidR="007B631A" w:rsidRDefault="007B631A" w:rsidP="00107E9E">
      <w:pPr>
        <w:rPr>
          <w:rFonts w:asciiTheme="majorHAnsi" w:eastAsiaTheme="majorEastAsia" w:hAnsiTheme="majorHAnsi" w:cstheme="majorBidi"/>
          <w:bCs/>
          <w:sz w:val="56"/>
          <w:szCs w:val="52"/>
        </w:rPr>
      </w:pPr>
    </w:p>
    <w:p w14:paraId="26F17B71" w14:textId="77777777" w:rsidR="007B631A" w:rsidRDefault="007B631A" w:rsidP="00107E9E">
      <w:pPr>
        <w:rPr>
          <w:rFonts w:asciiTheme="majorHAnsi" w:eastAsiaTheme="majorEastAsia" w:hAnsiTheme="majorHAnsi" w:cstheme="majorBidi"/>
          <w:bCs/>
          <w:sz w:val="56"/>
          <w:szCs w:val="52"/>
        </w:rPr>
      </w:pPr>
    </w:p>
    <w:p w14:paraId="7F55EBCD" w14:textId="77777777" w:rsidR="007B631A" w:rsidRDefault="007B631A" w:rsidP="00107E9E">
      <w:pPr>
        <w:rPr>
          <w:rFonts w:asciiTheme="majorHAnsi" w:eastAsiaTheme="majorEastAsia" w:hAnsiTheme="majorHAnsi" w:cstheme="majorBidi"/>
          <w:bCs/>
          <w:sz w:val="56"/>
          <w:szCs w:val="52"/>
        </w:rPr>
      </w:pPr>
    </w:p>
    <w:p w14:paraId="34758338" w14:textId="77777777" w:rsidR="007B631A" w:rsidRDefault="007B631A" w:rsidP="00107E9E">
      <w:pPr>
        <w:rPr>
          <w:rFonts w:asciiTheme="majorHAnsi" w:eastAsiaTheme="majorEastAsia" w:hAnsiTheme="majorHAnsi" w:cstheme="majorBidi"/>
          <w:bCs/>
          <w:sz w:val="56"/>
          <w:szCs w:val="52"/>
        </w:rPr>
      </w:pPr>
    </w:p>
    <w:p w14:paraId="483C5AC5" w14:textId="77777777" w:rsidR="007B631A" w:rsidRDefault="007B631A" w:rsidP="00107E9E">
      <w:pPr>
        <w:rPr>
          <w:rFonts w:asciiTheme="majorHAnsi" w:eastAsiaTheme="majorEastAsia" w:hAnsiTheme="majorHAnsi" w:cstheme="majorBidi"/>
          <w:bCs/>
          <w:sz w:val="56"/>
          <w:szCs w:val="52"/>
        </w:rPr>
      </w:pPr>
    </w:p>
    <w:p w14:paraId="66BCD85D" w14:textId="61B09139" w:rsidR="007B631A" w:rsidRDefault="007B631A" w:rsidP="00107E9E">
      <w:pPr>
        <w:rPr>
          <w:rFonts w:asciiTheme="majorHAnsi" w:eastAsiaTheme="majorEastAsia" w:hAnsiTheme="majorHAnsi" w:cstheme="majorBidi"/>
          <w:bCs/>
          <w:sz w:val="56"/>
          <w:szCs w:val="52"/>
        </w:rPr>
      </w:pPr>
      <w:r w:rsidRPr="007B631A">
        <w:rPr>
          <w:rFonts w:asciiTheme="majorHAnsi" w:eastAsiaTheme="majorEastAsia" w:hAnsiTheme="majorHAnsi" w:cstheme="majorBidi"/>
          <w:bCs/>
          <w:sz w:val="56"/>
          <w:szCs w:val="52"/>
        </w:rPr>
        <w:lastRenderedPageBreak/>
        <w:t>CONCLUSION</w:t>
      </w:r>
    </w:p>
    <w:p w14:paraId="2D4E31FE" w14:textId="77777777" w:rsidR="007B631A" w:rsidRDefault="007B631A" w:rsidP="007B631A">
      <w:pPr>
        <w:rPr>
          <w:sz w:val="44"/>
        </w:rPr>
      </w:pPr>
    </w:p>
    <w:p w14:paraId="65201940" w14:textId="77777777" w:rsidR="007B631A" w:rsidRDefault="007B631A" w:rsidP="007B631A">
      <w:pPr>
        <w:rPr>
          <w:sz w:val="44"/>
        </w:rPr>
      </w:pPr>
    </w:p>
    <w:p w14:paraId="4D6FD3C1" w14:textId="2BE0AB80" w:rsidR="007B631A" w:rsidRPr="007B631A" w:rsidRDefault="007B631A" w:rsidP="007B631A">
      <w:pPr>
        <w:rPr>
          <w:sz w:val="44"/>
        </w:rPr>
      </w:pPr>
      <w:r w:rsidRPr="007B631A">
        <w:rPr>
          <w:sz w:val="44"/>
        </w:rPr>
        <w:t xml:space="preserve">From the analysis, the highest sales are driven </w:t>
      </w:r>
    </w:p>
    <w:p w14:paraId="561B7605" w14:textId="77777777" w:rsidR="007B631A" w:rsidRPr="007B631A" w:rsidRDefault="007B631A" w:rsidP="007B631A">
      <w:pPr>
        <w:rPr>
          <w:sz w:val="44"/>
        </w:rPr>
      </w:pPr>
      <w:r w:rsidRPr="007B631A">
        <w:rPr>
          <w:sz w:val="44"/>
        </w:rPr>
        <w:t xml:space="preserve">primarily by the "Classic Cars" product line, </w:t>
      </w:r>
    </w:p>
    <w:p w14:paraId="768B6EA9" w14:textId="77777777" w:rsidR="007B631A" w:rsidRPr="007B631A" w:rsidRDefault="007B631A" w:rsidP="007B631A">
      <w:pPr>
        <w:rPr>
          <w:sz w:val="44"/>
        </w:rPr>
      </w:pPr>
      <w:r w:rsidRPr="007B631A">
        <w:rPr>
          <w:sz w:val="44"/>
        </w:rPr>
        <w:t>which performs exceptionally well in the North American region.</w:t>
      </w:r>
    </w:p>
    <w:p w14:paraId="5E214938" w14:textId="77777777" w:rsidR="007B631A" w:rsidRPr="007B631A" w:rsidRDefault="007B631A" w:rsidP="007B631A">
      <w:pPr>
        <w:rPr>
          <w:sz w:val="44"/>
        </w:rPr>
      </w:pPr>
      <w:r w:rsidRPr="007B631A">
        <w:rPr>
          <w:sz w:val="44"/>
        </w:rPr>
        <w:t xml:space="preserve"> This region consistently leads in total sales, </w:t>
      </w:r>
    </w:p>
    <w:p w14:paraId="3E02E50D" w14:textId="77777777" w:rsidR="007B631A" w:rsidRPr="007B631A" w:rsidRDefault="007B631A" w:rsidP="007B631A">
      <w:pPr>
        <w:rPr>
          <w:sz w:val="44"/>
        </w:rPr>
      </w:pPr>
      <w:r w:rsidRPr="007B631A">
        <w:rPr>
          <w:sz w:val="44"/>
        </w:rPr>
        <w:t xml:space="preserve">largely due to strong demand for high-value, </w:t>
      </w:r>
    </w:p>
    <w:p w14:paraId="1019F94B" w14:textId="77777777" w:rsidR="007B631A" w:rsidRPr="007B631A" w:rsidRDefault="007B631A" w:rsidP="007B631A">
      <w:pPr>
        <w:rPr>
          <w:sz w:val="44"/>
        </w:rPr>
      </w:pPr>
      <w:r w:rsidRPr="007B631A">
        <w:rPr>
          <w:sz w:val="44"/>
        </w:rPr>
        <w:t xml:space="preserve">premium products. The combination of customer preference </w:t>
      </w:r>
    </w:p>
    <w:p w14:paraId="4F7D765B" w14:textId="77777777" w:rsidR="007B631A" w:rsidRPr="007B631A" w:rsidRDefault="007B631A" w:rsidP="007B631A">
      <w:pPr>
        <w:rPr>
          <w:sz w:val="44"/>
        </w:rPr>
      </w:pPr>
      <w:r w:rsidRPr="007B631A">
        <w:rPr>
          <w:sz w:val="44"/>
        </w:rPr>
        <w:t xml:space="preserve">for classic and high-ticket items in this region </w:t>
      </w:r>
    </w:p>
    <w:p w14:paraId="1B325F2C" w14:textId="77777777" w:rsidR="007B631A" w:rsidRPr="007B631A" w:rsidRDefault="007B631A" w:rsidP="007B631A">
      <w:pPr>
        <w:rPr>
          <w:sz w:val="44"/>
        </w:rPr>
      </w:pPr>
      <w:r w:rsidRPr="007B631A">
        <w:rPr>
          <w:sz w:val="44"/>
        </w:rPr>
        <w:t xml:space="preserve">makes it the top contributor to overall sales. </w:t>
      </w:r>
    </w:p>
    <w:p w14:paraId="7679D3DA" w14:textId="77777777" w:rsidR="007B631A" w:rsidRPr="007B631A" w:rsidRDefault="007B631A" w:rsidP="007B631A">
      <w:pPr>
        <w:rPr>
          <w:sz w:val="44"/>
        </w:rPr>
      </w:pPr>
      <w:r w:rsidRPr="007B631A">
        <w:rPr>
          <w:sz w:val="44"/>
        </w:rPr>
        <w:t xml:space="preserve">Marketing efforts should focus on expanding </w:t>
      </w:r>
    </w:p>
    <w:p w14:paraId="3AC14D3A" w14:textId="77777777" w:rsidR="007B631A" w:rsidRPr="007B631A" w:rsidRDefault="007B631A" w:rsidP="007B631A">
      <w:pPr>
        <w:rPr>
          <w:sz w:val="44"/>
        </w:rPr>
      </w:pPr>
      <w:r w:rsidRPr="007B631A">
        <w:rPr>
          <w:sz w:val="44"/>
        </w:rPr>
        <w:t xml:space="preserve">the product range and promotional strategies </w:t>
      </w:r>
    </w:p>
    <w:p w14:paraId="24BC8DCD" w14:textId="77777777" w:rsidR="007B631A" w:rsidRPr="007B631A" w:rsidRDefault="007B631A" w:rsidP="007B631A">
      <w:pPr>
        <w:rPr>
          <w:sz w:val="44"/>
        </w:rPr>
      </w:pPr>
      <w:r w:rsidRPr="007B631A">
        <w:rPr>
          <w:sz w:val="44"/>
        </w:rPr>
        <w:t xml:space="preserve">for "Classic Cars" in other regions </w:t>
      </w:r>
    </w:p>
    <w:p w14:paraId="746988E7" w14:textId="7098C23E" w:rsidR="007B631A" w:rsidRPr="007B631A" w:rsidRDefault="007B631A" w:rsidP="007B631A">
      <w:pPr>
        <w:rPr>
          <w:sz w:val="44"/>
        </w:rPr>
      </w:pPr>
      <w:r w:rsidRPr="007B631A">
        <w:rPr>
          <w:sz w:val="44"/>
        </w:rPr>
        <w:t>to replicate this success.</w:t>
      </w:r>
    </w:p>
    <w:p w14:paraId="0CE389C9" w14:textId="77777777" w:rsidR="007B631A" w:rsidRDefault="007B631A" w:rsidP="007B631A">
      <w:pPr>
        <w:spacing w:after="200"/>
        <w:rPr>
          <w:rFonts w:asciiTheme="majorHAnsi" w:eastAsiaTheme="majorEastAsia" w:hAnsiTheme="majorHAnsi" w:cstheme="majorBidi"/>
          <w:bCs/>
          <w:sz w:val="56"/>
          <w:szCs w:val="52"/>
        </w:rPr>
      </w:pPr>
    </w:p>
    <w:p w14:paraId="0847AA86" w14:textId="10299B2C" w:rsidR="0035432C" w:rsidRDefault="00107E9E" w:rsidP="007B631A">
      <w:pPr>
        <w:spacing w:after="200"/>
        <w:rPr>
          <w:rFonts w:asciiTheme="majorHAnsi" w:eastAsiaTheme="majorEastAsia" w:hAnsiTheme="majorHAnsi" w:cstheme="majorBidi"/>
          <w:bCs/>
          <w:sz w:val="56"/>
          <w:szCs w:val="52"/>
        </w:rPr>
      </w:pPr>
      <w:r w:rsidRPr="00107E9E">
        <w:rPr>
          <w:rFonts w:asciiTheme="majorHAnsi" w:eastAsiaTheme="majorEastAsia" w:hAnsiTheme="majorHAnsi" w:cstheme="majorBidi"/>
          <w:bCs/>
          <w:sz w:val="56"/>
          <w:szCs w:val="52"/>
        </w:rPr>
        <w:lastRenderedPageBreak/>
        <w:t>How can customer purchasing patterns be</w:t>
      </w:r>
      <w:r>
        <w:rPr>
          <w:rFonts w:asciiTheme="majorHAnsi" w:eastAsiaTheme="majorEastAsia" w:hAnsiTheme="majorHAnsi" w:cstheme="majorBidi"/>
          <w:bCs/>
          <w:sz w:val="56"/>
          <w:szCs w:val="52"/>
        </w:rPr>
        <w:t xml:space="preserve"> </w:t>
      </w:r>
      <w:r w:rsidRPr="00107E9E">
        <w:rPr>
          <w:rFonts w:asciiTheme="majorHAnsi" w:eastAsiaTheme="majorEastAsia" w:hAnsiTheme="majorHAnsi" w:cstheme="majorBidi"/>
          <w:bCs/>
          <w:sz w:val="56"/>
          <w:szCs w:val="52"/>
        </w:rPr>
        <w:t>influenced to increase average order value?</w:t>
      </w:r>
    </w:p>
    <w:p w14:paraId="27328E79" w14:textId="7D6F77DD" w:rsidR="007B631A" w:rsidRDefault="007B631A" w:rsidP="007B631A">
      <w:pPr>
        <w:pStyle w:val="Heading2"/>
      </w:pPr>
      <w:r w:rsidRPr="007B631A">
        <w:t>SQL Query to Calculate Average Order Value:</w:t>
      </w:r>
    </w:p>
    <w:p w14:paraId="14F743A0" w14:textId="77777777" w:rsidR="007B631A" w:rsidRDefault="007B631A" w:rsidP="007B631A">
      <w:r>
        <w:t xml:space="preserve">SELECT </w:t>
      </w:r>
    </w:p>
    <w:p w14:paraId="6CEA1D53" w14:textId="77777777" w:rsidR="007B631A" w:rsidRDefault="007B631A" w:rsidP="007B631A">
      <w:r>
        <w:t xml:space="preserve">    </w:t>
      </w:r>
      <w:proofErr w:type="spellStart"/>
      <w:proofErr w:type="gramStart"/>
      <w:r>
        <w:t>o.customerNumber</w:t>
      </w:r>
      <w:proofErr w:type="spellEnd"/>
      <w:proofErr w:type="gramEnd"/>
      <w:r>
        <w:t>,</w:t>
      </w:r>
    </w:p>
    <w:p w14:paraId="6C73EEF0" w14:textId="77777777" w:rsidR="007B631A" w:rsidRDefault="007B631A" w:rsidP="007B631A">
      <w:r>
        <w:t xml:space="preserve">    </w:t>
      </w:r>
      <w:proofErr w:type="spellStart"/>
      <w:r>
        <w:t>c.customerName</w:t>
      </w:r>
      <w:proofErr w:type="spellEnd"/>
      <w:r>
        <w:t>,</w:t>
      </w:r>
    </w:p>
    <w:p w14:paraId="36A25BB5" w14:textId="77777777" w:rsidR="007B631A" w:rsidRDefault="007B631A" w:rsidP="007B631A">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TotalOrderValue</w:t>
      </w:r>
      <w:proofErr w:type="spellEnd"/>
      <w:r>
        <w:t>,</w:t>
      </w:r>
    </w:p>
    <w:p w14:paraId="0DA50599" w14:textId="77777777" w:rsidR="007B631A" w:rsidRDefault="007B631A" w:rsidP="007B631A">
      <w:r>
        <w:t xml:space="preserve">    </w:t>
      </w:r>
      <w:proofErr w:type="gramStart"/>
      <w:r>
        <w:t>COUNT(</w:t>
      </w:r>
      <w:proofErr w:type="gramEnd"/>
      <w:r>
        <w:t xml:space="preserve">DISTINCT </w:t>
      </w:r>
      <w:proofErr w:type="spellStart"/>
      <w:r>
        <w:t>o.orderNumber</w:t>
      </w:r>
      <w:proofErr w:type="spellEnd"/>
      <w:r>
        <w:t xml:space="preserve">) AS </w:t>
      </w:r>
      <w:proofErr w:type="spellStart"/>
      <w:r>
        <w:t>TotalOrders</w:t>
      </w:r>
      <w:proofErr w:type="spellEnd"/>
      <w:r>
        <w:t>,</w:t>
      </w:r>
    </w:p>
    <w:p w14:paraId="0ED48611" w14:textId="77777777" w:rsidR="007B631A" w:rsidRDefault="007B631A" w:rsidP="007B631A">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 COUNT(DISTINCT </w:t>
      </w:r>
      <w:proofErr w:type="spellStart"/>
      <w:r>
        <w:t>o.orderNumber</w:t>
      </w:r>
      <w:proofErr w:type="spellEnd"/>
      <w:r>
        <w:t xml:space="preserve">) AS </w:t>
      </w:r>
      <w:proofErr w:type="spellStart"/>
      <w:r>
        <w:t>AvgOrderValue</w:t>
      </w:r>
      <w:proofErr w:type="spellEnd"/>
    </w:p>
    <w:p w14:paraId="0A27F898" w14:textId="77777777" w:rsidR="007B631A" w:rsidRDefault="007B631A" w:rsidP="007B631A">
      <w:r>
        <w:t>FROM Orders o</w:t>
      </w:r>
    </w:p>
    <w:p w14:paraId="3A789E75" w14:textId="77777777" w:rsidR="007B631A" w:rsidRDefault="007B631A" w:rsidP="007B631A">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4063D408" w14:textId="77777777" w:rsidR="007B631A" w:rsidRDefault="007B631A" w:rsidP="007B631A">
      <w:r>
        <w:t xml:space="preserve">JOIN Customers c ON </w:t>
      </w:r>
      <w:proofErr w:type="spellStart"/>
      <w:proofErr w:type="gramStart"/>
      <w:r>
        <w:t>o.customerNumber</w:t>
      </w:r>
      <w:proofErr w:type="spellEnd"/>
      <w:proofErr w:type="gramEnd"/>
      <w:r>
        <w:t xml:space="preserve"> = </w:t>
      </w:r>
      <w:proofErr w:type="spellStart"/>
      <w:r>
        <w:t>c.customerNumber</w:t>
      </w:r>
      <w:proofErr w:type="spellEnd"/>
    </w:p>
    <w:p w14:paraId="50CA1577" w14:textId="77777777" w:rsidR="007B631A" w:rsidRDefault="007B631A" w:rsidP="007B631A">
      <w:r>
        <w:t xml:space="preserve">GROUP BY </w:t>
      </w:r>
      <w:proofErr w:type="spellStart"/>
      <w:proofErr w:type="gramStart"/>
      <w:r>
        <w:t>o.customerNumber</w:t>
      </w:r>
      <w:proofErr w:type="spellEnd"/>
      <w:proofErr w:type="gramEnd"/>
      <w:r>
        <w:t xml:space="preserve">, </w:t>
      </w:r>
      <w:proofErr w:type="spellStart"/>
      <w:r>
        <w:t>c.customerName</w:t>
      </w:r>
      <w:proofErr w:type="spellEnd"/>
    </w:p>
    <w:p w14:paraId="38564C87" w14:textId="73A658E8" w:rsidR="007B631A" w:rsidRPr="007B631A" w:rsidRDefault="007B631A" w:rsidP="007B631A">
      <w:r>
        <w:t xml:space="preserve">ORDER BY </w:t>
      </w:r>
      <w:proofErr w:type="spellStart"/>
      <w:r>
        <w:t>AvgOrderValue</w:t>
      </w:r>
      <w:proofErr w:type="spellEnd"/>
      <w:r>
        <w:t xml:space="preserve"> DESC;</w:t>
      </w:r>
    </w:p>
    <w:p w14:paraId="35CA7D69" w14:textId="77777777" w:rsidR="007B631A" w:rsidRDefault="007B631A" w:rsidP="007B631A">
      <w:pPr>
        <w:pStyle w:val="Heading2"/>
      </w:pPr>
    </w:p>
    <w:p w14:paraId="3D27278D" w14:textId="3439F6F8" w:rsidR="0035432C" w:rsidRDefault="007B631A" w:rsidP="007B631A">
      <w:pPr>
        <w:pStyle w:val="Heading2"/>
      </w:pPr>
      <w:r w:rsidRPr="007B631A">
        <w:t>SQL Query to Find Product Contribution:</w:t>
      </w:r>
    </w:p>
    <w:p w14:paraId="78C2C231" w14:textId="77777777" w:rsidR="007B631A" w:rsidRDefault="007B631A" w:rsidP="007B631A">
      <w:r>
        <w:t xml:space="preserve">SELECT </w:t>
      </w:r>
    </w:p>
    <w:p w14:paraId="62A0C7D0" w14:textId="77777777" w:rsidR="007B631A" w:rsidRDefault="007B631A" w:rsidP="007B631A">
      <w:r>
        <w:t xml:space="preserve">    </w:t>
      </w:r>
      <w:proofErr w:type="spellStart"/>
      <w:proofErr w:type="gramStart"/>
      <w:r>
        <w:t>p.productLine</w:t>
      </w:r>
      <w:proofErr w:type="spellEnd"/>
      <w:proofErr w:type="gramEnd"/>
      <w:r>
        <w:t>,</w:t>
      </w:r>
    </w:p>
    <w:p w14:paraId="4D1E53B3" w14:textId="77777777" w:rsidR="007B631A" w:rsidRDefault="007B631A" w:rsidP="007B631A">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r>
        <w:t>,</w:t>
      </w:r>
    </w:p>
    <w:p w14:paraId="1F7DCB67" w14:textId="77777777" w:rsidR="007B631A" w:rsidRDefault="007B631A" w:rsidP="007B631A">
      <w:r>
        <w:t xml:space="preserve">    </w:t>
      </w:r>
      <w:proofErr w:type="gramStart"/>
      <w:r>
        <w:t>AVG(</w:t>
      </w:r>
      <w:proofErr w:type="spellStart"/>
      <w:proofErr w:type="gramEnd"/>
      <w:r>
        <w:t>od.quantityOrdered</w:t>
      </w:r>
      <w:proofErr w:type="spellEnd"/>
      <w:r>
        <w:t xml:space="preserve"> * </w:t>
      </w:r>
      <w:proofErr w:type="spellStart"/>
      <w:r>
        <w:t>od.priceEach</w:t>
      </w:r>
      <w:proofErr w:type="spellEnd"/>
      <w:r>
        <w:t xml:space="preserve">) AS </w:t>
      </w:r>
      <w:proofErr w:type="spellStart"/>
      <w:r>
        <w:t>AvgProductValue</w:t>
      </w:r>
      <w:proofErr w:type="spellEnd"/>
    </w:p>
    <w:p w14:paraId="37F0EBEF" w14:textId="77777777" w:rsidR="007B631A" w:rsidRDefault="007B631A" w:rsidP="007B631A">
      <w:r>
        <w:t xml:space="preserve">FROM </w:t>
      </w:r>
      <w:proofErr w:type="spellStart"/>
      <w:r>
        <w:t>Order_details</w:t>
      </w:r>
      <w:proofErr w:type="spellEnd"/>
      <w:r>
        <w:t xml:space="preserve"> od</w:t>
      </w:r>
    </w:p>
    <w:p w14:paraId="30980E89" w14:textId="77777777" w:rsidR="007B631A" w:rsidRDefault="007B631A" w:rsidP="007B631A">
      <w:r>
        <w:t xml:space="preserve">JOIN Products p ON </w:t>
      </w:r>
      <w:proofErr w:type="spellStart"/>
      <w:proofErr w:type="gramStart"/>
      <w:r>
        <w:t>od.productCode</w:t>
      </w:r>
      <w:proofErr w:type="spellEnd"/>
      <w:proofErr w:type="gramEnd"/>
      <w:r>
        <w:t xml:space="preserve"> = </w:t>
      </w:r>
      <w:proofErr w:type="spellStart"/>
      <w:r>
        <w:t>p.productCode</w:t>
      </w:r>
      <w:proofErr w:type="spellEnd"/>
    </w:p>
    <w:p w14:paraId="54726806" w14:textId="77777777" w:rsidR="007B631A" w:rsidRDefault="007B631A" w:rsidP="007B631A">
      <w:r>
        <w:t xml:space="preserve">GROUP BY </w:t>
      </w:r>
      <w:proofErr w:type="spellStart"/>
      <w:proofErr w:type="gramStart"/>
      <w:r>
        <w:t>p.productLine</w:t>
      </w:r>
      <w:proofErr w:type="spellEnd"/>
      <w:proofErr w:type="gramEnd"/>
    </w:p>
    <w:p w14:paraId="435290D3" w14:textId="440D883E" w:rsidR="007B631A" w:rsidRPr="007B631A" w:rsidRDefault="007B631A" w:rsidP="007B631A">
      <w:r>
        <w:t xml:space="preserve">ORDER BY </w:t>
      </w:r>
      <w:proofErr w:type="spellStart"/>
      <w:r>
        <w:t>TotalSales</w:t>
      </w:r>
      <w:proofErr w:type="spellEnd"/>
      <w:r>
        <w:t xml:space="preserve"> DESC;</w:t>
      </w:r>
    </w:p>
    <w:p w14:paraId="03C2418D" w14:textId="77777777" w:rsidR="0035432C" w:rsidRDefault="0035432C" w:rsidP="0035432C"/>
    <w:p w14:paraId="5A237DE9" w14:textId="77777777" w:rsidR="0035432C" w:rsidRDefault="0035432C" w:rsidP="0035432C"/>
    <w:p w14:paraId="51E53B1E" w14:textId="3B586B18" w:rsidR="0035432C" w:rsidRDefault="007B631A" w:rsidP="0035432C">
      <w:r>
        <w:rPr>
          <w:noProof/>
        </w:rPr>
        <w:lastRenderedPageBreak/>
        <w:drawing>
          <wp:anchor distT="0" distB="0" distL="114300" distR="114300" simplePos="0" relativeHeight="251687936" behindDoc="1" locked="0" layoutInCell="1" allowOverlap="1" wp14:anchorId="2B73662E" wp14:editId="2F77D2A8">
            <wp:simplePos x="0" y="0"/>
            <wp:positionH relativeFrom="margin">
              <wp:posOffset>-512445</wp:posOffset>
            </wp:positionH>
            <wp:positionV relativeFrom="paragraph">
              <wp:posOffset>-3811</wp:posOffset>
            </wp:positionV>
            <wp:extent cx="7387845" cy="1495425"/>
            <wp:effectExtent l="0" t="0" r="381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96290" cy="14971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1A868" w14:textId="77777777" w:rsidR="0035432C" w:rsidRDefault="0035432C" w:rsidP="0035432C"/>
    <w:p w14:paraId="423B1753" w14:textId="77777777" w:rsidR="0035432C" w:rsidRDefault="0035432C" w:rsidP="0035432C"/>
    <w:p w14:paraId="7D9B55D0" w14:textId="77777777" w:rsidR="0035432C" w:rsidRDefault="0035432C" w:rsidP="0035432C"/>
    <w:p w14:paraId="3FA214B6" w14:textId="77777777" w:rsidR="0035432C" w:rsidRDefault="0035432C" w:rsidP="0035432C"/>
    <w:p w14:paraId="762E3926" w14:textId="77777777" w:rsidR="0035432C" w:rsidRDefault="0035432C" w:rsidP="0035432C"/>
    <w:p w14:paraId="2980DF71" w14:textId="77777777" w:rsidR="0035432C" w:rsidRDefault="0035432C" w:rsidP="0035432C"/>
    <w:p w14:paraId="7AE1EE40" w14:textId="5310719F" w:rsidR="0035432C" w:rsidRDefault="007B631A" w:rsidP="0035432C">
      <w:r>
        <w:rPr>
          <w:noProof/>
        </w:rPr>
        <w:drawing>
          <wp:inline distT="0" distB="0" distL="0" distR="0" wp14:anchorId="38E3BE20" wp14:editId="79BACB2C">
            <wp:extent cx="6309360" cy="4743450"/>
            <wp:effectExtent l="0" t="0" r="0" b="0"/>
            <wp:docPr id="41" name="Chart 41">
              <a:extLst xmlns:a="http://schemas.openxmlformats.org/drawingml/2006/main">
                <a:ext uri="{FF2B5EF4-FFF2-40B4-BE49-F238E27FC236}">
                  <a16:creationId xmlns:a16="http://schemas.microsoft.com/office/drawing/2014/main" id="{9C721108-F169-494F-846D-AC93EF0141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455E9A7" w14:textId="77777777" w:rsidR="0035432C" w:rsidRDefault="0035432C" w:rsidP="0035432C"/>
    <w:p w14:paraId="624841A6" w14:textId="77777777" w:rsidR="0035432C" w:rsidRDefault="0035432C" w:rsidP="0035432C"/>
    <w:p w14:paraId="13B35143" w14:textId="77777777" w:rsidR="0035432C" w:rsidRDefault="0035432C" w:rsidP="0035432C"/>
    <w:p w14:paraId="1DC67212" w14:textId="77777777" w:rsidR="0035432C" w:rsidRDefault="0035432C" w:rsidP="0035432C"/>
    <w:p w14:paraId="2E2CA84D" w14:textId="77777777" w:rsidR="0035432C" w:rsidRDefault="0035432C" w:rsidP="0035432C"/>
    <w:p w14:paraId="21818B5E" w14:textId="77777777" w:rsidR="0035432C" w:rsidRDefault="0035432C" w:rsidP="0035432C"/>
    <w:p w14:paraId="183E45F2" w14:textId="77777777" w:rsidR="0035432C" w:rsidRDefault="0035432C" w:rsidP="0035432C"/>
    <w:p w14:paraId="41660A03" w14:textId="77777777" w:rsidR="007B631A" w:rsidRDefault="007B631A" w:rsidP="007B631A">
      <w:pPr>
        <w:rPr>
          <w:rFonts w:asciiTheme="majorHAnsi" w:eastAsiaTheme="majorEastAsia" w:hAnsiTheme="majorHAnsi" w:cstheme="majorBidi"/>
          <w:bCs/>
          <w:sz w:val="56"/>
          <w:szCs w:val="52"/>
        </w:rPr>
      </w:pPr>
      <w:r w:rsidRPr="007B631A">
        <w:rPr>
          <w:rFonts w:asciiTheme="majorHAnsi" w:eastAsiaTheme="majorEastAsia" w:hAnsiTheme="majorHAnsi" w:cstheme="majorBidi"/>
          <w:bCs/>
          <w:sz w:val="56"/>
          <w:szCs w:val="52"/>
        </w:rPr>
        <w:lastRenderedPageBreak/>
        <w:t>CONCLUSION</w:t>
      </w:r>
    </w:p>
    <w:p w14:paraId="3E2E03F3" w14:textId="7A30AA0C" w:rsidR="0035432C" w:rsidRDefault="0035432C" w:rsidP="0035432C"/>
    <w:p w14:paraId="29371F80" w14:textId="77777777" w:rsidR="00C77C5E" w:rsidRDefault="00C77C5E" w:rsidP="00C77C5E">
      <w:pPr>
        <w:rPr>
          <w:sz w:val="40"/>
        </w:rPr>
      </w:pPr>
    </w:p>
    <w:p w14:paraId="472DAF49" w14:textId="2A9ECD4F" w:rsidR="00C77C5E" w:rsidRPr="00C77C5E" w:rsidRDefault="00C77C5E" w:rsidP="00C77C5E">
      <w:pPr>
        <w:rPr>
          <w:sz w:val="40"/>
        </w:rPr>
      </w:pPr>
      <w:r w:rsidRPr="00C77C5E">
        <w:rPr>
          <w:sz w:val="40"/>
        </w:rPr>
        <w:t>From the analysis, we can conclude that customers who purchase products from the "Motorcycles" and "Classic Cars" product lines have the highest average order value (AOV). These customers tend to make larger orders and spend more per order.</w:t>
      </w:r>
    </w:p>
    <w:p w14:paraId="3EAA7051" w14:textId="77777777" w:rsidR="00C77C5E" w:rsidRPr="00C77C5E" w:rsidRDefault="00C77C5E" w:rsidP="00C77C5E">
      <w:pPr>
        <w:rPr>
          <w:sz w:val="40"/>
        </w:rPr>
      </w:pPr>
    </w:p>
    <w:p w14:paraId="2BA3A360" w14:textId="77777777" w:rsidR="00C77C5E" w:rsidRPr="00C77C5E" w:rsidRDefault="00C77C5E" w:rsidP="00C77C5E">
      <w:pPr>
        <w:rPr>
          <w:sz w:val="40"/>
        </w:rPr>
      </w:pPr>
      <w:r w:rsidRPr="00C77C5E">
        <w:rPr>
          <w:sz w:val="40"/>
        </w:rPr>
        <w:t>Recommendations:</w:t>
      </w:r>
    </w:p>
    <w:p w14:paraId="3FBF6C72" w14:textId="77777777" w:rsidR="00C77C5E" w:rsidRPr="00C77C5E" w:rsidRDefault="00C77C5E" w:rsidP="00C77C5E">
      <w:pPr>
        <w:rPr>
          <w:sz w:val="40"/>
        </w:rPr>
      </w:pPr>
    </w:p>
    <w:p w14:paraId="2DB031B3" w14:textId="77777777" w:rsidR="00C77C5E" w:rsidRPr="00C77C5E" w:rsidRDefault="00C77C5E" w:rsidP="00C77C5E">
      <w:pPr>
        <w:rPr>
          <w:sz w:val="40"/>
        </w:rPr>
      </w:pPr>
      <w:r w:rsidRPr="00C77C5E">
        <w:rPr>
          <w:sz w:val="40"/>
        </w:rPr>
        <w:t>Cross-selling and Upselling: By offering complementary products (such as accessories) alongside high-value items like Motorcycles, businesses can increase AOV.</w:t>
      </w:r>
    </w:p>
    <w:p w14:paraId="5B6F6329" w14:textId="77777777" w:rsidR="00C77C5E" w:rsidRPr="00C77C5E" w:rsidRDefault="00C77C5E" w:rsidP="00C77C5E">
      <w:pPr>
        <w:rPr>
          <w:sz w:val="40"/>
        </w:rPr>
      </w:pPr>
      <w:r w:rsidRPr="00C77C5E">
        <w:rPr>
          <w:sz w:val="40"/>
        </w:rPr>
        <w:t>Product Bundling: Bundling popular products that frequently appear in large orders can encourage customers to purchase more.</w:t>
      </w:r>
    </w:p>
    <w:p w14:paraId="37F8807A" w14:textId="5B3C1281" w:rsidR="00C77C5E" w:rsidRPr="00C77C5E" w:rsidRDefault="00C77C5E" w:rsidP="00C77C5E">
      <w:pPr>
        <w:rPr>
          <w:sz w:val="40"/>
        </w:rPr>
      </w:pPr>
      <w:r w:rsidRPr="00C77C5E">
        <w:rPr>
          <w:sz w:val="40"/>
        </w:rPr>
        <w:t>Targeted Promotions: Providing targeted discounts for customers who regularly buy lower-value items could incentivize them to increase their order size.</w:t>
      </w:r>
    </w:p>
    <w:p w14:paraId="54BC702E" w14:textId="77777777" w:rsidR="0035432C" w:rsidRDefault="0035432C" w:rsidP="0035432C"/>
    <w:p w14:paraId="1753BB51" w14:textId="77777777" w:rsidR="0035432C" w:rsidRDefault="0035432C" w:rsidP="0035432C"/>
    <w:p w14:paraId="4DD971A5" w14:textId="77777777" w:rsidR="0035432C" w:rsidRDefault="0035432C" w:rsidP="0035432C"/>
    <w:p w14:paraId="02C161B9" w14:textId="0622E467" w:rsidR="0035432C" w:rsidRDefault="0035432C" w:rsidP="0035432C"/>
    <w:p w14:paraId="6CA57D61" w14:textId="696C2AC8" w:rsidR="00107E9E" w:rsidRPr="00107E9E" w:rsidRDefault="00107E9E" w:rsidP="00107E9E">
      <w:pPr>
        <w:rPr>
          <w:rFonts w:asciiTheme="majorHAnsi" w:eastAsiaTheme="majorEastAsia" w:hAnsiTheme="majorHAnsi" w:cstheme="majorBidi"/>
          <w:bCs/>
          <w:sz w:val="56"/>
          <w:szCs w:val="52"/>
        </w:rPr>
      </w:pPr>
      <w:r w:rsidRPr="00107E9E">
        <w:rPr>
          <w:rFonts w:asciiTheme="majorHAnsi" w:eastAsiaTheme="majorEastAsia" w:hAnsiTheme="majorHAnsi" w:cstheme="majorBidi"/>
          <w:bCs/>
          <w:sz w:val="56"/>
          <w:szCs w:val="52"/>
        </w:rPr>
        <w:lastRenderedPageBreak/>
        <w:t>What Are the Key Drivers of Sales Growth, and How Can They Be Leveraged for Future Success?</w:t>
      </w:r>
    </w:p>
    <w:p w14:paraId="62E99EE0" w14:textId="77777777" w:rsidR="00C77C5E" w:rsidRDefault="00C77C5E">
      <w:pPr>
        <w:spacing w:after="200"/>
      </w:pPr>
    </w:p>
    <w:p w14:paraId="16D8DD56" w14:textId="77777777" w:rsidR="00C77C5E" w:rsidRDefault="00C77C5E" w:rsidP="00C77C5E">
      <w:pPr>
        <w:pStyle w:val="Heading2"/>
      </w:pPr>
      <w:r w:rsidRPr="00C77C5E">
        <w:t>SQL Query to Analyze Sales Growth</w:t>
      </w:r>
      <w:r>
        <w:t>:</w:t>
      </w:r>
    </w:p>
    <w:p w14:paraId="7FD65DF6" w14:textId="77777777" w:rsidR="00C77C5E" w:rsidRDefault="00C77C5E" w:rsidP="00C77C5E">
      <w:r>
        <w:t xml:space="preserve">SELECT </w:t>
      </w:r>
    </w:p>
    <w:p w14:paraId="5DDFA36C" w14:textId="77777777" w:rsidR="00C77C5E" w:rsidRDefault="00C77C5E" w:rsidP="00C77C5E">
      <w:r>
        <w:t xml:space="preserve">    YEAR(</w:t>
      </w:r>
      <w:proofErr w:type="spellStart"/>
      <w:proofErr w:type="gramStart"/>
      <w:r>
        <w:t>o.orderDate</w:t>
      </w:r>
      <w:proofErr w:type="spellEnd"/>
      <w:proofErr w:type="gramEnd"/>
      <w:r>
        <w:t>) AS Year,</w:t>
      </w:r>
    </w:p>
    <w:p w14:paraId="678D4637" w14:textId="77777777" w:rsidR="00C77C5E" w:rsidRDefault="00C77C5E" w:rsidP="00C77C5E">
      <w:r>
        <w:t xml:space="preserve">    MONTH(</w:t>
      </w:r>
      <w:proofErr w:type="spellStart"/>
      <w:proofErr w:type="gramStart"/>
      <w:r>
        <w:t>o.orderDate</w:t>
      </w:r>
      <w:proofErr w:type="spellEnd"/>
      <w:proofErr w:type="gramEnd"/>
      <w:r>
        <w:t>) AS Month,</w:t>
      </w:r>
    </w:p>
    <w:p w14:paraId="31CB9FF8" w14:textId="77777777" w:rsidR="00C77C5E" w:rsidRDefault="00C77C5E" w:rsidP="00C77C5E">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p>
    <w:p w14:paraId="6BC4CDD3" w14:textId="77777777" w:rsidR="00C77C5E" w:rsidRDefault="00C77C5E" w:rsidP="00C77C5E">
      <w:r>
        <w:t>FROM Orders o</w:t>
      </w:r>
    </w:p>
    <w:p w14:paraId="78190498" w14:textId="77777777" w:rsidR="00C77C5E" w:rsidRDefault="00C77C5E" w:rsidP="00C77C5E">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72D23F9D" w14:textId="77777777" w:rsidR="00C77C5E" w:rsidRDefault="00C77C5E" w:rsidP="00C77C5E">
      <w:r>
        <w:t>GROUP BY YEAR(</w:t>
      </w:r>
      <w:proofErr w:type="spellStart"/>
      <w:proofErr w:type="gramStart"/>
      <w:r>
        <w:t>o.orderDate</w:t>
      </w:r>
      <w:proofErr w:type="spellEnd"/>
      <w:proofErr w:type="gramEnd"/>
      <w:r>
        <w:t>), MONTH(</w:t>
      </w:r>
      <w:proofErr w:type="spellStart"/>
      <w:r>
        <w:t>o.orderDate</w:t>
      </w:r>
      <w:proofErr w:type="spellEnd"/>
      <w:r>
        <w:t>)</w:t>
      </w:r>
    </w:p>
    <w:p w14:paraId="03B399D4" w14:textId="77777777" w:rsidR="00C77C5E" w:rsidRDefault="00C77C5E" w:rsidP="00C77C5E">
      <w:r>
        <w:t>ORDER BY Year, Month;</w:t>
      </w:r>
    </w:p>
    <w:p w14:paraId="3D541252" w14:textId="77777777" w:rsidR="00C77C5E" w:rsidRDefault="00C77C5E" w:rsidP="00C77C5E"/>
    <w:p w14:paraId="5B2A3938" w14:textId="77777777" w:rsidR="00C77C5E" w:rsidRDefault="00C77C5E" w:rsidP="00C77C5E">
      <w:pPr>
        <w:pStyle w:val="Heading2"/>
      </w:pPr>
      <w:r w:rsidRPr="00C77C5E">
        <w:t>SQL Query to Analyze Product Line Contribution to Growth:</w:t>
      </w:r>
    </w:p>
    <w:p w14:paraId="5A4D8642" w14:textId="77777777" w:rsidR="00C77C5E" w:rsidRDefault="00C77C5E" w:rsidP="00C77C5E">
      <w:r>
        <w:t xml:space="preserve">SELECT </w:t>
      </w:r>
    </w:p>
    <w:p w14:paraId="6B2472AB" w14:textId="77777777" w:rsidR="00C77C5E" w:rsidRDefault="00C77C5E" w:rsidP="00C77C5E">
      <w:r>
        <w:t xml:space="preserve">    YEAR(</w:t>
      </w:r>
      <w:proofErr w:type="spellStart"/>
      <w:proofErr w:type="gramStart"/>
      <w:r>
        <w:t>o.orderDate</w:t>
      </w:r>
      <w:proofErr w:type="spellEnd"/>
      <w:proofErr w:type="gramEnd"/>
      <w:r>
        <w:t>) AS Year,</w:t>
      </w:r>
    </w:p>
    <w:p w14:paraId="705006CD" w14:textId="77777777" w:rsidR="00C77C5E" w:rsidRDefault="00C77C5E" w:rsidP="00C77C5E">
      <w:r>
        <w:t xml:space="preserve">    </w:t>
      </w:r>
      <w:proofErr w:type="spellStart"/>
      <w:proofErr w:type="gramStart"/>
      <w:r>
        <w:t>p.productLine</w:t>
      </w:r>
      <w:proofErr w:type="spellEnd"/>
      <w:proofErr w:type="gramEnd"/>
      <w:r>
        <w:t>,</w:t>
      </w:r>
    </w:p>
    <w:p w14:paraId="4921C9E7" w14:textId="77777777" w:rsidR="00C77C5E" w:rsidRDefault="00C77C5E" w:rsidP="00C77C5E">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p>
    <w:p w14:paraId="304B7E42" w14:textId="77777777" w:rsidR="00C77C5E" w:rsidRDefault="00C77C5E" w:rsidP="00C77C5E">
      <w:r>
        <w:t>FROM Orders o</w:t>
      </w:r>
    </w:p>
    <w:p w14:paraId="5B376D90" w14:textId="77777777" w:rsidR="00C77C5E" w:rsidRDefault="00C77C5E" w:rsidP="00C77C5E">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78730101" w14:textId="77777777" w:rsidR="00C77C5E" w:rsidRDefault="00C77C5E" w:rsidP="00C77C5E">
      <w:r>
        <w:t xml:space="preserve">JOIN Products p ON </w:t>
      </w:r>
      <w:proofErr w:type="spellStart"/>
      <w:proofErr w:type="gramStart"/>
      <w:r>
        <w:t>od.productCode</w:t>
      </w:r>
      <w:proofErr w:type="spellEnd"/>
      <w:proofErr w:type="gramEnd"/>
      <w:r>
        <w:t xml:space="preserve"> = </w:t>
      </w:r>
      <w:proofErr w:type="spellStart"/>
      <w:r>
        <w:t>p.productCode</w:t>
      </w:r>
      <w:proofErr w:type="spellEnd"/>
    </w:p>
    <w:p w14:paraId="6EFA7F71" w14:textId="77777777" w:rsidR="00C77C5E" w:rsidRDefault="00C77C5E" w:rsidP="00C77C5E">
      <w:r>
        <w:t>GROUP BY YEAR(</w:t>
      </w:r>
      <w:proofErr w:type="spellStart"/>
      <w:proofErr w:type="gramStart"/>
      <w:r>
        <w:t>o.orderDate</w:t>
      </w:r>
      <w:proofErr w:type="spellEnd"/>
      <w:proofErr w:type="gramEnd"/>
      <w:r>
        <w:t xml:space="preserve">), </w:t>
      </w:r>
      <w:proofErr w:type="spellStart"/>
      <w:r>
        <w:t>p.productLine</w:t>
      </w:r>
      <w:proofErr w:type="spellEnd"/>
    </w:p>
    <w:p w14:paraId="3EFBBA27" w14:textId="77777777" w:rsidR="00C77C5E" w:rsidRDefault="00C77C5E" w:rsidP="00C77C5E">
      <w:r>
        <w:t xml:space="preserve">ORDER BY Year, </w:t>
      </w:r>
      <w:proofErr w:type="spellStart"/>
      <w:r>
        <w:t>TotalSales</w:t>
      </w:r>
      <w:proofErr w:type="spellEnd"/>
      <w:r>
        <w:t xml:space="preserve"> DESC;</w:t>
      </w:r>
    </w:p>
    <w:p w14:paraId="46C82E97" w14:textId="77777777" w:rsidR="00C77C5E" w:rsidRDefault="00C77C5E">
      <w:pPr>
        <w:spacing w:after="200"/>
      </w:pPr>
      <w:r>
        <w:br w:type="page"/>
      </w:r>
    </w:p>
    <w:p w14:paraId="6C9ED36F" w14:textId="791FE2DC" w:rsidR="00C77C5E" w:rsidRDefault="00C77C5E" w:rsidP="00C77C5E">
      <w:r>
        <w:rPr>
          <w:noProof/>
        </w:rPr>
        <w:lastRenderedPageBreak/>
        <w:drawing>
          <wp:anchor distT="0" distB="0" distL="114300" distR="114300" simplePos="0" relativeHeight="251688960" behindDoc="1" locked="0" layoutInCell="1" allowOverlap="1" wp14:anchorId="4DC87162" wp14:editId="45E46F52">
            <wp:simplePos x="0" y="0"/>
            <wp:positionH relativeFrom="margin">
              <wp:align>left</wp:align>
            </wp:positionH>
            <wp:positionV relativeFrom="paragraph">
              <wp:posOffset>-203835</wp:posOffset>
            </wp:positionV>
            <wp:extent cx="6513793" cy="2590800"/>
            <wp:effectExtent l="0" t="0" r="190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2282" cy="25941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E1276" w14:textId="1DB14BC8" w:rsidR="00C77C5E" w:rsidRDefault="00C77C5E" w:rsidP="00C77C5E">
      <w:pPr>
        <w:spacing w:after="200"/>
        <w:rPr>
          <w:rFonts w:asciiTheme="majorHAnsi" w:eastAsiaTheme="majorEastAsia" w:hAnsiTheme="majorHAnsi" w:cstheme="majorBidi"/>
          <w:bCs/>
          <w:sz w:val="56"/>
          <w:szCs w:val="52"/>
        </w:rPr>
      </w:pPr>
      <w:r>
        <w:rPr>
          <w:noProof/>
        </w:rPr>
        <w:drawing>
          <wp:anchor distT="0" distB="0" distL="114300" distR="114300" simplePos="0" relativeHeight="251691008" behindDoc="1" locked="0" layoutInCell="1" allowOverlap="1" wp14:anchorId="6314C541" wp14:editId="4F496273">
            <wp:simplePos x="0" y="0"/>
            <wp:positionH relativeFrom="margin">
              <wp:posOffset>-645795</wp:posOffset>
            </wp:positionH>
            <wp:positionV relativeFrom="paragraph">
              <wp:posOffset>5242560</wp:posOffset>
            </wp:positionV>
            <wp:extent cx="7581900" cy="2914650"/>
            <wp:effectExtent l="0" t="0" r="0" b="0"/>
            <wp:wrapNone/>
            <wp:docPr id="44" name="Chart 44">
              <a:extLst xmlns:a="http://schemas.openxmlformats.org/drawingml/2006/main">
                <a:ext uri="{FF2B5EF4-FFF2-40B4-BE49-F238E27FC236}">
                  <a16:creationId xmlns:a16="http://schemas.microsoft.com/office/drawing/2014/main" id="{534A0DCB-1732-480E-94B9-4B48AD0643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16673084" wp14:editId="2BD046EF">
            <wp:simplePos x="0" y="0"/>
            <wp:positionH relativeFrom="margin">
              <wp:align>center</wp:align>
            </wp:positionH>
            <wp:positionV relativeFrom="paragraph">
              <wp:posOffset>2156460</wp:posOffset>
            </wp:positionV>
            <wp:extent cx="7620000" cy="3095625"/>
            <wp:effectExtent l="0" t="0" r="0" b="9525"/>
            <wp:wrapNone/>
            <wp:docPr id="43" name="Chart 43">
              <a:extLst xmlns:a="http://schemas.openxmlformats.org/drawingml/2006/main">
                <a:ext uri="{FF2B5EF4-FFF2-40B4-BE49-F238E27FC236}">
                  <a16:creationId xmlns:a16="http://schemas.microsoft.com/office/drawing/2014/main" id="{F78532B9-D998-4ADF-A4E4-3598A3FD7F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r>
        <w:br w:type="page"/>
      </w:r>
      <w:r w:rsidRPr="007B631A">
        <w:rPr>
          <w:rFonts w:asciiTheme="majorHAnsi" w:eastAsiaTheme="majorEastAsia" w:hAnsiTheme="majorHAnsi" w:cstheme="majorBidi"/>
          <w:bCs/>
          <w:sz w:val="56"/>
          <w:szCs w:val="52"/>
        </w:rPr>
        <w:lastRenderedPageBreak/>
        <w:t>CONCLUSION</w:t>
      </w:r>
    </w:p>
    <w:p w14:paraId="35B4EAC2" w14:textId="789EE9AB" w:rsidR="00C77C5E" w:rsidRPr="00C77C5E" w:rsidRDefault="00C77C5E" w:rsidP="00C77C5E">
      <w:pPr>
        <w:spacing w:after="200"/>
        <w:rPr>
          <w:rFonts w:asciiTheme="majorHAnsi" w:eastAsiaTheme="majorEastAsia" w:hAnsiTheme="majorHAnsi" w:cstheme="majorBidi"/>
          <w:bCs/>
          <w:sz w:val="160"/>
          <w:szCs w:val="52"/>
        </w:rPr>
      </w:pPr>
    </w:p>
    <w:p w14:paraId="22089495" w14:textId="77777777" w:rsidR="00C77C5E" w:rsidRPr="00C77C5E" w:rsidRDefault="00C77C5E" w:rsidP="00C77C5E">
      <w:pPr>
        <w:spacing w:after="200"/>
        <w:rPr>
          <w:sz w:val="44"/>
        </w:rPr>
      </w:pPr>
      <w:r w:rsidRPr="00C77C5E">
        <w:rPr>
          <w:sz w:val="44"/>
        </w:rPr>
        <w:t xml:space="preserve">From the analysis, we can conclude that sales growth is primarily driven by the </w:t>
      </w:r>
    </w:p>
    <w:p w14:paraId="3E38D7D2" w14:textId="77777777" w:rsidR="00C77C5E" w:rsidRPr="00C77C5E" w:rsidRDefault="00C77C5E" w:rsidP="00C77C5E">
      <w:pPr>
        <w:spacing w:after="200"/>
        <w:rPr>
          <w:sz w:val="44"/>
        </w:rPr>
      </w:pPr>
      <w:r w:rsidRPr="00C77C5E">
        <w:rPr>
          <w:sz w:val="44"/>
        </w:rPr>
        <w:t xml:space="preserve">"Classic Cars" and "Motorcycles" product lines, which show consistent growth </w:t>
      </w:r>
    </w:p>
    <w:p w14:paraId="25BC55E7" w14:textId="77777777" w:rsidR="00C77C5E" w:rsidRPr="00C77C5E" w:rsidRDefault="00C77C5E" w:rsidP="00C77C5E">
      <w:pPr>
        <w:spacing w:after="200"/>
        <w:rPr>
          <w:sz w:val="44"/>
        </w:rPr>
      </w:pPr>
      <w:r w:rsidRPr="00C77C5E">
        <w:rPr>
          <w:sz w:val="44"/>
        </w:rPr>
        <w:t xml:space="preserve">over the years. The sales peak during the third and fourth quarters of each year, </w:t>
      </w:r>
    </w:p>
    <w:p w14:paraId="0377331F" w14:textId="453844C0" w:rsidR="00C77C5E" w:rsidRPr="00C77C5E" w:rsidRDefault="00C77C5E" w:rsidP="00C77C5E">
      <w:pPr>
        <w:spacing w:after="200"/>
        <w:rPr>
          <w:sz w:val="44"/>
        </w:rPr>
      </w:pPr>
      <w:r w:rsidRPr="00C77C5E">
        <w:rPr>
          <w:sz w:val="44"/>
        </w:rPr>
        <w:t>likely due to seasonal demand.</w:t>
      </w:r>
    </w:p>
    <w:p w14:paraId="6B135C8C" w14:textId="481AD244" w:rsidR="00107E9E" w:rsidRDefault="00107E9E" w:rsidP="00C77C5E">
      <w:r>
        <w:br w:type="page"/>
      </w:r>
    </w:p>
    <w:p w14:paraId="09EEDBF8" w14:textId="14C28ADD" w:rsidR="00107E9E" w:rsidRPr="00107E9E" w:rsidRDefault="00107E9E" w:rsidP="00107E9E">
      <w:pPr>
        <w:rPr>
          <w:rFonts w:asciiTheme="majorHAnsi" w:eastAsiaTheme="majorEastAsia" w:hAnsiTheme="majorHAnsi" w:cstheme="majorBidi"/>
          <w:bCs/>
          <w:sz w:val="56"/>
          <w:szCs w:val="52"/>
        </w:rPr>
      </w:pPr>
      <w:r w:rsidRPr="00107E9E">
        <w:rPr>
          <w:rFonts w:asciiTheme="majorHAnsi" w:eastAsiaTheme="majorEastAsia" w:hAnsiTheme="majorHAnsi" w:cstheme="majorBidi"/>
          <w:bCs/>
          <w:sz w:val="56"/>
          <w:szCs w:val="52"/>
        </w:rPr>
        <w:lastRenderedPageBreak/>
        <w:t>Which Product Features or Attributes Are Most Appealing to Customers?</w:t>
      </w:r>
    </w:p>
    <w:p w14:paraId="47E70663" w14:textId="77777777" w:rsidR="00C77C5E" w:rsidRDefault="00C77C5E">
      <w:pPr>
        <w:spacing w:after="200"/>
      </w:pPr>
    </w:p>
    <w:p w14:paraId="0DDB7478" w14:textId="14B8E463" w:rsidR="00C77C5E" w:rsidRDefault="00C77C5E" w:rsidP="00C77C5E">
      <w:pPr>
        <w:pStyle w:val="Heading2"/>
      </w:pPr>
      <w:r w:rsidRPr="00C77C5E">
        <w:t>SQL Query to Identify Appealing Product Features</w:t>
      </w:r>
      <w:r>
        <w:t>:</w:t>
      </w:r>
    </w:p>
    <w:p w14:paraId="15311721" w14:textId="77777777" w:rsidR="00C77C5E" w:rsidRDefault="00C77C5E" w:rsidP="00C77C5E">
      <w:r>
        <w:t xml:space="preserve">SELECT </w:t>
      </w:r>
    </w:p>
    <w:p w14:paraId="175117EB" w14:textId="77777777" w:rsidR="00C77C5E" w:rsidRDefault="00C77C5E" w:rsidP="00C77C5E">
      <w:r>
        <w:t xml:space="preserve">    </w:t>
      </w:r>
      <w:proofErr w:type="spellStart"/>
      <w:proofErr w:type="gramStart"/>
      <w:r>
        <w:t>p.productLine</w:t>
      </w:r>
      <w:proofErr w:type="spellEnd"/>
      <w:proofErr w:type="gramEnd"/>
      <w:r>
        <w:t>,</w:t>
      </w:r>
    </w:p>
    <w:p w14:paraId="1D0F5E6D" w14:textId="77777777" w:rsidR="00C77C5E" w:rsidRDefault="00C77C5E" w:rsidP="00C77C5E">
      <w:r>
        <w:t xml:space="preserve">    </w:t>
      </w:r>
      <w:proofErr w:type="spellStart"/>
      <w:proofErr w:type="gramStart"/>
      <w:r>
        <w:t>p.productVendor</w:t>
      </w:r>
      <w:proofErr w:type="spellEnd"/>
      <w:proofErr w:type="gramEnd"/>
      <w:r>
        <w:t>,</w:t>
      </w:r>
    </w:p>
    <w:p w14:paraId="71A63D15" w14:textId="77777777" w:rsidR="00C77C5E" w:rsidRDefault="00C77C5E" w:rsidP="00C77C5E">
      <w:r>
        <w:t xml:space="preserve">    </w:t>
      </w:r>
      <w:proofErr w:type="spellStart"/>
      <w:proofErr w:type="gramStart"/>
      <w:r>
        <w:t>p.productScale</w:t>
      </w:r>
      <w:proofErr w:type="spellEnd"/>
      <w:proofErr w:type="gramEnd"/>
      <w:r>
        <w:t>,</w:t>
      </w:r>
    </w:p>
    <w:p w14:paraId="11824565" w14:textId="77777777" w:rsidR="00C77C5E" w:rsidRDefault="00C77C5E" w:rsidP="00C77C5E">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r>
        <w:t>,</w:t>
      </w:r>
    </w:p>
    <w:p w14:paraId="4DACE36C" w14:textId="77777777" w:rsidR="00C77C5E" w:rsidRDefault="00C77C5E" w:rsidP="00C77C5E">
      <w:r>
        <w:t xml:space="preserve">    </w:t>
      </w:r>
      <w:proofErr w:type="gramStart"/>
      <w:r>
        <w:t>COUNT(</w:t>
      </w:r>
      <w:proofErr w:type="spellStart"/>
      <w:proofErr w:type="gramEnd"/>
      <w:r>
        <w:t>od.productCode</w:t>
      </w:r>
      <w:proofErr w:type="spellEnd"/>
      <w:r>
        <w:t xml:space="preserve">) AS </w:t>
      </w:r>
      <w:proofErr w:type="spellStart"/>
      <w:r>
        <w:t>NumberOfOrders</w:t>
      </w:r>
      <w:proofErr w:type="spellEnd"/>
    </w:p>
    <w:p w14:paraId="7C9D74C1" w14:textId="77777777" w:rsidR="00C77C5E" w:rsidRDefault="00C77C5E" w:rsidP="00C77C5E">
      <w:r>
        <w:t>FROM Products p</w:t>
      </w:r>
    </w:p>
    <w:p w14:paraId="3F951E1A" w14:textId="77777777" w:rsidR="00C77C5E" w:rsidRDefault="00C77C5E" w:rsidP="00C77C5E">
      <w:r>
        <w:t xml:space="preserve">JOIN </w:t>
      </w:r>
      <w:proofErr w:type="spellStart"/>
      <w:r>
        <w:t>Order_details</w:t>
      </w:r>
      <w:proofErr w:type="spellEnd"/>
      <w:r>
        <w:t xml:space="preserve"> od ON </w:t>
      </w:r>
      <w:proofErr w:type="spellStart"/>
      <w:proofErr w:type="gramStart"/>
      <w:r>
        <w:t>p.productCode</w:t>
      </w:r>
      <w:proofErr w:type="spellEnd"/>
      <w:proofErr w:type="gramEnd"/>
      <w:r>
        <w:t xml:space="preserve"> = </w:t>
      </w:r>
      <w:proofErr w:type="spellStart"/>
      <w:r>
        <w:t>od.productCode</w:t>
      </w:r>
      <w:proofErr w:type="spellEnd"/>
    </w:p>
    <w:p w14:paraId="56B0AD60" w14:textId="77777777" w:rsidR="00C77C5E" w:rsidRDefault="00C77C5E" w:rsidP="00C77C5E">
      <w:r>
        <w:t xml:space="preserve">GROUP BY </w:t>
      </w:r>
      <w:proofErr w:type="spellStart"/>
      <w:proofErr w:type="gramStart"/>
      <w:r>
        <w:t>p.productLine</w:t>
      </w:r>
      <w:proofErr w:type="spellEnd"/>
      <w:proofErr w:type="gramEnd"/>
      <w:r>
        <w:t xml:space="preserve">, </w:t>
      </w:r>
      <w:proofErr w:type="spellStart"/>
      <w:r>
        <w:t>p.productVendor</w:t>
      </w:r>
      <w:proofErr w:type="spellEnd"/>
      <w:r>
        <w:t xml:space="preserve">, </w:t>
      </w:r>
      <w:proofErr w:type="spellStart"/>
      <w:r>
        <w:t>p.productScale</w:t>
      </w:r>
      <w:proofErr w:type="spellEnd"/>
    </w:p>
    <w:p w14:paraId="6A867A25" w14:textId="77777777" w:rsidR="00C77C5E" w:rsidRDefault="00C77C5E" w:rsidP="00C77C5E">
      <w:r>
        <w:t xml:space="preserve">ORDER BY </w:t>
      </w:r>
      <w:proofErr w:type="spellStart"/>
      <w:r>
        <w:t>TotalSales</w:t>
      </w:r>
      <w:proofErr w:type="spellEnd"/>
      <w:r>
        <w:t xml:space="preserve"> DESC;</w:t>
      </w:r>
    </w:p>
    <w:p w14:paraId="210C8D0F" w14:textId="77777777" w:rsidR="00C77C5E" w:rsidRDefault="00C77C5E" w:rsidP="00C77C5E"/>
    <w:p w14:paraId="0EF27FD9" w14:textId="77777777" w:rsidR="006E41D9" w:rsidRDefault="00C77C5E" w:rsidP="00C77C5E">
      <w:pPr>
        <w:pStyle w:val="Heading2"/>
      </w:pPr>
      <w:r w:rsidRPr="00C77C5E">
        <w:t>SQL Query to Focus on Specific Product Lines</w:t>
      </w:r>
      <w:r w:rsidR="006E41D9">
        <w:t>:</w:t>
      </w:r>
    </w:p>
    <w:p w14:paraId="6638C842" w14:textId="77777777" w:rsidR="006E41D9" w:rsidRDefault="006E41D9" w:rsidP="006E41D9">
      <w:r>
        <w:t xml:space="preserve">SELECT </w:t>
      </w:r>
    </w:p>
    <w:p w14:paraId="2B6776E7" w14:textId="77777777" w:rsidR="006E41D9" w:rsidRDefault="006E41D9" w:rsidP="006E41D9">
      <w:r>
        <w:t xml:space="preserve">    </w:t>
      </w:r>
      <w:proofErr w:type="spellStart"/>
      <w:proofErr w:type="gramStart"/>
      <w:r>
        <w:t>p.productLine</w:t>
      </w:r>
      <w:proofErr w:type="spellEnd"/>
      <w:proofErr w:type="gramEnd"/>
      <w:r>
        <w:t>,</w:t>
      </w:r>
    </w:p>
    <w:p w14:paraId="3B49371D" w14:textId="77777777" w:rsidR="006E41D9" w:rsidRDefault="006E41D9" w:rsidP="006E41D9">
      <w:r>
        <w:t xml:space="preserve">    </w:t>
      </w:r>
      <w:proofErr w:type="spellStart"/>
      <w:proofErr w:type="gramStart"/>
      <w:r>
        <w:t>p.productName</w:t>
      </w:r>
      <w:proofErr w:type="spellEnd"/>
      <w:proofErr w:type="gramEnd"/>
      <w:r>
        <w:t>,</w:t>
      </w:r>
    </w:p>
    <w:p w14:paraId="02D41A0C" w14:textId="77777777" w:rsidR="006E41D9" w:rsidRDefault="006E41D9" w:rsidP="006E41D9">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r>
        <w:t>,</w:t>
      </w:r>
    </w:p>
    <w:p w14:paraId="1DF7EEEA" w14:textId="77777777" w:rsidR="006E41D9" w:rsidRDefault="006E41D9" w:rsidP="006E41D9">
      <w:r>
        <w:t xml:space="preserve">    </w:t>
      </w:r>
      <w:proofErr w:type="gramStart"/>
      <w:r>
        <w:t>AVG(</w:t>
      </w:r>
      <w:proofErr w:type="spellStart"/>
      <w:proofErr w:type="gramEnd"/>
      <w:r>
        <w:t>od.quantityOrdered</w:t>
      </w:r>
      <w:proofErr w:type="spellEnd"/>
      <w:r>
        <w:t xml:space="preserve"> * </w:t>
      </w:r>
      <w:proofErr w:type="spellStart"/>
      <w:r>
        <w:t>od.priceEach</w:t>
      </w:r>
      <w:proofErr w:type="spellEnd"/>
      <w:r>
        <w:t xml:space="preserve">) AS </w:t>
      </w:r>
      <w:proofErr w:type="spellStart"/>
      <w:r>
        <w:t>AvgPrice</w:t>
      </w:r>
      <w:proofErr w:type="spellEnd"/>
      <w:r>
        <w:t>,</w:t>
      </w:r>
    </w:p>
    <w:p w14:paraId="4B955576" w14:textId="77777777" w:rsidR="006E41D9" w:rsidRDefault="006E41D9" w:rsidP="006E41D9">
      <w:r>
        <w:t xml:space="preserve">    </w:t>
      </w:r>
      <w:proofErr w:type="gramStart"/>
      <w:r>
        <w:t>COUNT(</w:t>
      </w:r>
      <w:proofErr w:type="spellStart"/>
      <w:proofErr w:type="gramEnd"/>
      <w:r>
        <w:t>od.orderNumber</w:t>
      </w:r>
      <w:proofErr w:type="spellEnd"/>
      <w:r>
        <w:t xml:space="preserve">) AS </w:t>
      </w:r>
      <w:proofErr w:type="spellStart"/>
      <w:r>
        <w:t>NumberOfOrders</w:t>
      </w:r>
      <w:proofErr w:type="spellEnd"/>
    </w:p>
    <w:p w14:paraId="3AFC612A" w14:textId="77777777" w:rsidR="006E41D9" w:rsidRDefault="006E41D9" w:rsidP="006E41D9">
      <w:r>
        <w:t>FROM Products p</w:t>
      </w:r>
    </w:p>
    <w:p w14:paraId="7F28652A" w14:textId="77777777" w:rsidR="006E41D9" w:rsidRDefault="006E41D9" w:rsidP="006E41D9">
      <w:r>
        <w:t xml:space="preserve">JOIN </w:t>
      </w:r>
      <w:proofErr w:type="spellStart"/>
      <w:r>
        <w:t>Order_details</w:t>
      </w:r>
      <w:proofErr w:type="spellEnd"/>
      <w:r>
        <w:t xml:space="preserve"> od ON </w:t>
      </w:r>
      <w:proofErr w:type="spellStart"/>
      <w:proofErr w:type="gramStart"/>
      <w:r>
        <w:t>p.productCode</w:t>
      </w:r>
      <w:proofErr w:type="spellEnd"/>
      <w:proofErr w:type="gramEnd"/>
      <w:r>
        <w:t xml:space="preserve"> = </w:t>
      </w:r>
      <w:proofErr w:type="spellStart"/>
      <w:r>
        <w:t>od.productCode</w:t>
      </w:r>
      <w:proofErr w:type="spellEnd"/>
    </w:p>
    <w:p w14:paraId="4BBE0573" w14:textId="77777777" w:rsidR="006E41D9" w:rsidRDefault="006E41D9" w:rsidP="006E41D9">
      <w:r>
        <w:t xml:space="preserve">GROUP BY </w:t>
      </w:r>
      <w:proofErr w:type="spellStart"/>
      <w:proofErr w:type="gramStart"/>
      <w:r>
        <w:t>p.productLine</w:t>
      </w:r>
      <w:proofErr w:type="spellEnd"/>
      <w:proofErr w:type="gramEnd"/>
      <w:r>
        <w:t xml:space="preserve">, </w:t>
      </w:r>
      <w:proofErr w:type="spellStart"/>
      <w:r>
        <w:t>p.productName</w:t>
      </w:r>
      <w:proofErr w:type="spellEnd"/>
    </w:p>
    <w:p w14:paraId="556D5C20" w14:textId="77777777" w:rsidR="006E41D9" w:rsidRDefault="006E41D9" w:rsidP="006E41D9">
      <w:r>
        <w:t xml:space="preserve">ORDER BY </w:t>
      </w:r>
      <w:proofErr w:type="spellStart"/>
      <w:r>
        <w:t>TotalSales</w:t>
      </w:r>
      <w:proofErr w:type="spellEnd"/>
      <w:r>
        <w:t xml:space="preserve"> DESC;</w:t>
      </w:r>
    </w:p>
    <w:p w14:paraId="066C6A43" w14:textId="77777777" w:rsidR="006E41D9" w:rsidRDefault="006E41D9">
      <w:pPr>
        <w:spacing w:after="200"/>
      </w:pPr>
      <w:r>
        <w:br w:type="page"/>
      </w:r>
    </w:p>
    <w:p w14:paraId="00286C38" w14:textId="76D4AB6C" w:rsidR="006E41D9" w:rsidRDefault="006E41D9" w:rsidP="006E41D9">
      <w:r>
        <w:rPr>
          <w:noProof/>
        </w:rPr>
        <w:lastRenderedPageBreak/>
        <w:drawing>
          <wp:anchor distT="0" distB="0" distL="114300" distR="114300" simplePos="0" relativeHeight="251692032" behindDoc="1" locked="0" layoutInCell="1" allowOverlap="1" wp14:anchorId="3DA8FD3D" wp14:editId="30A692BB">
            <wp:simplePos x="0" y="0"/>
            <wp:positionH relativeFrom="column">
              <wp:posOffset>-399011</wp:posOffset>
            </wp:positionH>
            <wp:positionV relativeFrom="paragraph">
              <wp:posOffset>2183600</wp:posOffset>
            </wp:positionV>
            <wp:extent cx="7279005" cy="2826253"/>
            <wp:effectExtent l="0" t="0" r="17145" b="12700"/>
            <wp:wrapNone/>
            <wp:docPr id="47" name="Chart 47">
              <a:extLst xmlns:a="http://schemas.openxmlformats.org/drawingml/2006/main">
                <a:ext uri="{FF2B5EF4-FFF2-40B4-BE49-F238E27FC236}">
                  <a16:creationId xmlns:a16="http://schemas.microsoft.com/office/drawing/2014/main" id="{047C2FA9-5802-4F71-98DF-E7F45F0C38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Pr>
          <w:noProof/>
        </w:rPr>
        <w:drawing>
          <wp:inline distT="0" distB="0" distL="0" distR="0" wp14:anchorId="2039F2CD" wp14:editId="6A1D3940">
            <wp:extent cx="6306185" cy="2080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6185" cy="2080895"/>
                    </a:xfrm>
                    <a:prstGeom prst="rect">
                      <a:avLst/>
                    </a:prstGeom>
                    <a:noFill/>
                    <a:ln>
                      <a:noFill/>
                    </a:ln>
                  </pic:spPr>
                </pic:pic>
              </a:graphicData>
            </a:graphic>
          </wp:inline>
        </w:drawing>
      </w:r>
    </w:p>
    <w:p w14:paraId="343CFB8E" w14:textId="2B765CD9" w:rsidR="006E41D9" w:rsidRDefault="006E41D9">
      <w:pPr>
        <w:spacing w:after="200"/>
      </w:pPr>
    </w:p>
    <w:p w14:paraId="1F25AC0D" w14:textId="4027B8BC" w:rsidR="006E41D9" w:rsidRDefault="006E41D9">
      <w:pPr>
        <w:spacing w:after="200"/>
      </w:pPr>
      <w:r>
        <w:rPr>
          <w:noProof/>
        </w:rPr>
        <w:drawing>
          <wp:anchor distT="0" distB="0" distL="114300" distR="114300" simplePos="0" relativeHeight="251693056" behindDoc="1" locked="0" layoutInCell="1" allowOverlap="1" wp14:anchorId="4EE6D84A" wp14:editId="2099B7B4">
            <wp:simplePos x="0" y="0"/>
            <wp:positionH relativeFrom="margin">
              <wp:posOffset>-434637</wp:posOffset>
            </wp:positionH>
            <wp:positionV relativeFrom="paragraph">
              <wp:posOffset>2662596</wp:posOffset>
            </wp:positionV>
            <wp:extent cx="7302467" cy="3300730"/>
            <wp:effectExtent l="0" t="0" r="13335" b="13970"/>
            <wp:wrapNone/>
            <wp:docPr id="48" name="Chart 48">
              <a:extLst xmlns:a="http://schemas.openxmlformats.org/drawingml/2006/main">
                <a:ext uri="{FF2B5EF4-FFF2-40B4-BE49-F238E27FC236}">
                  <a16:creationId xmlns:a16="http://schemas.microsoft.com/office/drawing/2014/main" id="{D34101DF-6053-4F43-8A2C-98709517C0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anchor>
        </w:drawing>
      </w:r>
      <w:r>
        <w:br w:type="page"/>
      </w:r>
    </w:p>
    <w:p w14:paraId="6C1B1543" w14:textId="77777777" w:rsidR="006E41D9" w:rsidRDefault="006E41D9" w:rsidP="006E41D9">
      <w:r w:rsidRPr="007B631A">
        <w:rPr>
          <w:rFonts w:asciiTheme="majorHAnsi" w:eastAsiaTheme="majorEastAsia" w:hAnsiTheme="majorHAnsi" w:cstheme="majorBidi"/>
          <w:bCs/>
          <w:sz w:val="56"/>
          <w:szCs w:val="52"/>
        </w:rPr>
        <w:lastRenderedPageBreak/>
        <w:t>CONCLUSION</w:t>
      </w:r>
      <w:r>
        <w:t xml:space="preserve"> </w:t>
      </w:r>
    </w:p>
    <w:p w14:paraId="64993517" w14:textId="77777777" w:rsidR="006E41D9" w:rsidRDefault="006E41D9" w:rsidP="006E41D9"/>
    <w:p w14:paraId="444CE9B0" w14:textId="77777777" w:rsidR="006E41D9" w:rsidRDefault="006E41D9" w:rsidP="006E41D9">
      <w:pPr>
        <w:rPr>
          <w:sz w:val="44"/>
        </w:rPr>
      </w:pPr>
    </w:p>
    <w:p w14:paraId="219E5F9C" w14:textId="09C0CB89" w:rsidR="006E41D9" w:rsidRPr="006E41D9" w:rsidRDefault="006E41D9" w:rsidP="006E41D9">
      <w:pPr>
        <w:rPr>
          <w:sz w:val="44"/>
        </w:rPr>
      </w:pPr>
      <w:r w:rsidRPr="006E41D9">
        <w:rPr>
          <w:sz w:val="44"/>
        </w:rPr>
        <w:t xml:space="preserve">From the analysis, we can conclude </w:t>
      </w:r>
    </w:p>
    <w:p w14:paraId="53C69FFD" w14:textId="77777777" w:rsidR="006E41D9" w:rsidRPr="006E41D9" w:rsidRDefault="006E41D9" w:rsidP="006E41D9">
      <w:pPr>
        <w:rPr>
          <w:sz w:val="44"/>
        </w:rPr>
      </w:pPr>
      <w:r w:rsidRPr="006E41D9">
        <w:rPr>
          <w:sz w:val="44"/>
        </w:rPr>
        <w:t>that the "Classic Cars" and "Motorcycles"</w:t>
      </w:r>
    </w:p>
    <w:p w14:paraId="05F48F38" w14:textId="77777777" w:rsidR="006E41D9" w:rsidRPr="006E41D9" w:rsidRDefault="006E41D9" w:rsidP="006E41D9">
      <w:pPr>
        <w:rPr>
          <w:sz w:val="44"/>
        </w:rPr>
      </w:pPr>
      <w:r w:rsidRPr="006E41D9">
        <w:rPr>
          <w:sz w:val="44"/>
        </w:rPr>
        <w:t xml:space="preserve"> product lines have shown consistent </w:t>
      </w:r>
    </w:p>
    <w:p w14:paraId="122716D0" w14:textId="77777777" w:rsidR="006E41D9" w:rsidRPr="006E41D9" w:rsidRDefault="006E41D9" w:rsidP="006E41D9">
      <w:pPr>
        <w:rPr>
          <w:sz w:val="44"/>
        </w:rPr>
      </w:pPr>
      <w:r w:rsidRPr="006E41D9">
        <w:rPr>
          <w:sz w:val="44"/>
        </w:rPr>
        <w:t xml:space="preserve">growth over the past few years, whereas </w:t>
      </w:r>
    </w:p>
    <w:p w14:paraId="00A2D746" w14:textId="77777777" w:rsidR="006E41D9" w:rsidRPr="006E41D9" w:rsidRDefault="006E41D9" w:rsidP="006E41D9">
      <w:pPr>
        <w:rPr>
          <w:sz w:val="44"/>
        </w:rPr>
      </w:pPr>
      <w:r w:rsidRPr="006E41D9">
        <w:rPr>
          <w:sz w:val="44"/>
        </w:rPr>
        <w:t xml:space="preserve">the "Planes" product line has experienced </w:t>
      </w:r>
    </w:p>
    <w:p w14:paraId="02294444" w14:textId="77777777" w:rsidR="006E41D9" w:rsidRPr="006E41D9" w:rsidRDefault="006E41D9" w:rsidP="006E41D9">
      <w:pPr>
        <w:rPr>
          <w:sz w:val="44"/>
        </w:rPr>
      </w:pPr>
      <w:r w:rsidRPr="006E41D9">
        <w:rPr>
          <w:sz w:val="44"/>
        </w:rPr>
        <w:t xml:space="preserve">a decline in sales. Within the </w:t>
      </w:r>
    </w:p>
    <w:p w14:paraId="042CA226" w14:textId="77777777" w:rsidR="006E41D9" w:rsidRPr="006E41D9" w:rsidRDefault="006E41D9" w:rsidP="006E41D9">
      <w:pPr>
        <w:rPr>
          <w:sz w:val="44"/>
        </w:rPr>
      </w:pPr>
      <w:r w:rsidRPr="006E41D9">
        <w:rPr>
          <w:sz w:val="44"/>
        </w:rPr>
        <w:t>"Classic Cars" product line, several individual</w:t>
      </w:r>
    </w:p>
    <w:p w14:paraId="3F5548AF" w14:textId="77777777" w:rsidR="006E41D9" w:rsidRPr="006E41D9" w:rsidRDefault="006E41D9" w:rsidP="006E41D9">
      <w:pPr>
        <w:rPr>
          <w:sz w:val="44"/>
        </w:rPr>
      </w:pPr>
      <w:r w:rsidRPr="006E41D9">
        <w:rPr>
          <w:sz w:val="44"/>
        </w:rPr>
        <w:t xml:space="preserve"> models, such as the </w:t>
      </w:r>
    </w:p>
    <w:p w14:paraId="45D2279B" w14:textId="77777777" w:rsidR="006E41D9" w:rsidRPr="006E41D9" w:rsidRDefault="006E41D9" w:rsidP="006E41D9">
      <w:pPr>
        <w:rPr>
          <w:sz w:val="44"/>
        </w:rPr>
      </w:pPr>
      <w:r w:rsidRPr="006E41D9">
        <w:rPr>
          <w:sz w:val="44"/>
        </w:rPr>
        <w:t xml:space="preserve">'1969 Harley Davidson Ultimate Chopper,' </w:t>
      </w:r>
    </w:p>
    <w:p w14:paraId="2A46315D" w14:textId="77777777" w:rsidR="006E41D9" w:rsidRPr="006E41D9" w:rsidRDefault="006E41D9" w:rsidP="006E41D9">
      <w:pPr>
        <w:rPr>
          <w:sz w:val="44"/>
        </w:rPr>
      </w:pPr>
      <w:r w:rsidRPr="006E41D9">
        <w:rPr>
          <w:sz w:val="44"/>
        </w:rPr>
        <w:t xml:space="preserve">have driven growth, while others, such as </w:t>
      </w:r>
    </w:p>
    <w:p w14:paraId="61E07E45" w14:textId="77777777" w:rsidR="006E41D9" w:rsidRPr="006E41D9" w:rsidRDefault="006E41D9" w:rsidP="006E41D9">
      <w:pPr>
        <w:rPr>
          <w:sz w:val="44"/>
        </w:rPr>
      </w:pPr>
      <w:r w:rsidRPr="006E41D9">
        <w:rPr>
          <w:sz w:val="44"/>
        </w:rPr>
        <w:t xml:space="preserve">'1972 Alfa Romeo GTA,' have seen </w:t>
      </w:r>
    </w:p>
    <w:p w14:paraId="3F8B8D1C" w14:textId="005A820A" w:rsidR="00107E9E" w:rsidRPr="006E41D9" w:rsidRDefault="006E41D9" w:rsidP="006E41D9">
      <w:pPr>
        <w:rPr>
          <w:sz w:val="44"/>
        </w:rPr>
      </w:pPr>
      <w:r w:rsidRPr="006E41D9">
        <w:rPr>
          <w:sz w:val="44"/>
        </w:rPr>
        <w:t xml:space="preserve">declining demand. </w:t>
      </w:r>
      <w:r w:rsidR="00107E9E" w:rsidRPr="006E41D9">
        <w:rPr>
          <w:sz w:val="44"/>
        </w:rPr>
        <w:br w:type="page"/>
      </w:r>
    </w:p>
    <w:p w14:paraId="7FCEE4E7" w14:textId="4FC240E2" w:rsidR="00107E9E" w:rsidRPr="00107E9E" w:rsidRDefault="00107E9E" w:rsidP="00107E9E">
      <w:pPr>
        <w:rPr>
          <w:rFonts w:asciiTheme="majorHAnsi" w:eastAsiaTheme="majorEastAsia" w:hAnsiTheme="majorHAnsi" w:cstheme="majorBidi"/>
          <w:bCs/>
          <w:sz w:val="56"/>
          <w:szCs w:val="52"/>
        </w:rPr>
      </w:pPr>
      <w:r w:rsidRPr="00107E9E">
        <w:rPr>
          <w:rFonts w:asciiTheme="majorHAnsi" w:eastAsiaTheme="majorEastAsia" w:hAnsiTheme="majorHAnsi" w:cstheme="majorBidi"/>
          <w:bCs/>
          <w:sz w:val="56"/>
          <w:szCs w:val="52"/>
        </w:rPr>
        <w:lastRenderedPageBreak/>
        <w:t>How Can the Product Mix Be Optimized to</w:t>
      </w:r>
      <w:r>
        <w:rPr>
          <w:rFonts w:asciiTheme="majorHAnsi" w:eastAsiaTheme="majorEastAsia" w:hAnsiTheme="majorHAnsi" w:cstheme="majorBidi"/>
          <w:bCs/>
          <w:sz w:val="56"/>
          <w:szCs w:val="52"/>
        </w:rPr>
        <w:t xml:space="preserve"> </w:t>
      </w:r>
      <w:r w:rsidRPr="00107E9E">
        <w:rPr>
          <w:rFonts w:asciiTheme="majorHAnsi" w:eastAsiaTheme="majorEastAsia" w:hAnsiTheme="majorHAnsi" w:cstheme="majorBidi"/>
          <w:bCs/>
          <w:sz w:val="56"/>
          <w:szCs w:val="52"/>
        </w:rPr>
        <w:t>Cater to Changing Market Demands?</w:t>
      </w:r>
    </w:p>
    <w:p w14:paraId="088C24E8" w14:textId="77777777" w:rsidR="006E41D9" w:rsidRDefault="006E41D9" w:rsidP="006E41D9">
      <w:pPr>
        <w:pStyle w:val="Heading2"/>
      </w:pPr>
      <w:r w:rsidRPr="006E41D9">
        <w:t>SQL Query to Calculate Total Sales by Product Line Over Time:</w:t>
      </w:r>
    </w:p>
    <w:p w14:paraId="78F5707A" w14:textId="77777777" w:rsidR="006E41D9" w:rsidRDefault="006E41D9" w:rsidP="006E41D9">
      <w:r>
        <w:t xml:space="preserve">SELECT </w:t>
      </w:r>
    </w:p>
    <w:p w14:paraId="7AE8E20A" w14:textId="77777777" w:rsidR="006E41D9" w:rsidRDefault="006E41D9" w:rsidP="006E41D9">
      <w:r>
        <w:t xml:space="preserve">    </w:t>
      </w:r>
      <w:proofErr w:type="spellStart"/>
      <w:proofErr w:type="gramStart"/>
      <w:r>
        <w:t>p.productLine</w:t>
      </w:r>
      <w:proofErr w:type="spellEnd"/>
      <w:proofErr w:type="gramEnd"/>
      <w:r>
        <w:t>,</w:t>
      </w:r>
    </w:p>
    <w:p w14:paraId="5334A539" w14:textId="77777777" w:rsidR="006E41D9" w:rsidRDefault="006E41D9" w:rsidP="006E41D9">
      <w:r>
        <w:t xml:space="preserve">    </w:t>
      </w:r>
      <w:proofErr w:type="spellStart"/>
      <w:proofErr w:type="gramStart"/>
      <w:r>
        <w:t>p.productName</w:t>
      </w:r>
      <w:proofErr w:type="spellEnd"/>
      <w:proofErr w:type="gramEnd"/>
      <w:r>
        <w:t>,</w:t>
      </w:r>
    </w:p>
    <w:p w14:paraId="25B364D5" w14:textId="77777777" w:rsidR="006E41D9" w:rsidRDefault="006E41D9" w:rsidP="006E41D9">
      <w:r>
        <w:t xml:space="preserve">    YEAR(</w:t>
      </w:r>
      <w:proofErr w:type="spellStart"/>
      <w:proofErr w:type="gramStart"/>
      <w:r>
        <w:t>o.orderDate</w:t>
      </w:r>
      <w:proofErr w:type="spellEnd"/>
      <w:proofErr w:type="gramEnd"/>
      <w:r>
        <w:t>) AS Year,</w:t>
      </w:r>
    </w:p>
    <w:p w14:paraId="6E301325" w14:textId="77777777" w:rsidR="006E41D9" w:rsidRDefault="006E41D9" w:rsidP="006E41D9">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p>
    <w:p w14:paraId="455B757E" w14:textId="77777777" w:rsidR="006E41D9" w:rsidRDefault="006E41D9" w:rsidP="006E41D9">
      <w:r>
        <w:t>FROM Products p</w:t>
      </w:r>
    </w:p>
    <w:p w14:paraId="60B730C6" w14:textId="77777777" w:rsidR="006E41D9" w:rsidRDefault="006E41D9" w:rsidP="006E41D9">
      <w:r>
        <w:t xml:space="preserve">JOIN </w:t>
      </w:r>
      <w:proofErr w:type="spellStart"/>
      <w:r>
        <w:t>Order_details</w:t>
      </w:r>
      <w:proofErr w:type="spellEnd"/>
      <w:r>
        <w:t xml:space="preserve"> od ON </w:t>
      </w:r>
      <w:proofErr w:type="spellStart"/>
      <w:proofErr w:type="gramStart"/>
      <w:r>
        <w:t>p.productCode</w:t>
      </w:r>
      <w:proofErr w:type="spellEnd"/>
      <w:proofErr w:type="gramEnd"/>
      <w:r>
        <w:t xml:space="preserve"> = </w:t>
      </w:r>
      <w:proofErr w:type="spellStart"/>
      <w:r>
        <w:t>od.productCode</w:t>
      </w:r>
      <w:proofErr w:type="spellEnd"/>
    </w:p>
    <w:p w14:paraId="6ED6F923" w14:textId="77777777" w:rsidR="006E41D9" w:rsidRDefault="006E41D9" w:rsidP="006E41D9">
      <w:r>
        <w:t xml:space="preserve">JOIN Orders o ON </w:t>
      </w:r>
      <w:proofErr w:type="spellStart"/>
      <w:proofErr w:type="gramStart"/>
      <w:r>
        <w:t>od.orderNumber</w:t>
      </w:r>
      <w:proofErr w:type="spellEnd"/>
      <w:proofErr w:type="gramEnd"/>
      <w:r>
        <w:t xml:space="preserve"> = </w:t>
      </w:r>
      <w:proofErr w:type="spellStart"/>
      <w:r>
        <w:t>o.orderNumber</w:t>
      </w:r>
      <w:proofErr w:type="spellEnd"/>
    </w:p>
    <w:p w14:paraId="4820B26B" w14:textId="77777777" w:rsidR="006E41D9" w:rsidRDefault="006E41D9" w:rsidP="006E41D9">
      <w:r>
        <w:t xml:space="preserve">GROUP BY </w:t>
      </w:r>
      <w:proofErr w:type="spellStart"/>
      <w:proofErr w:type="gramStart"/>
      <w:r>
        <w:t>p.productLine</w:t>
      </w:r>
      <w:proofErr w:type="spellEnd"/>
      <w:proofErr w:type="gramEnd"/>
      <w:r>
        <w:t xml:space="preserve">, </w:t>
      </w:r>
      <w:proofErr w:type="spellStart"/>
      <w:r>
        <w:t>p.productName</w:t>
      </w:r>
      <w:proofErr w:type="spellEnd"/>
      <w:r>
        <w:t>, YEAR(</w:t>
      </w:r>
      <w:proofErr w:type="spellStart"/>
      <w:r>
        <w:t>o.orderDate</w:t>
      </w:r>
      <w:proofErr w:type="spellEnd"/>
      <w:r>
        <w:t>)</w:t>
      </w:r>
    </w:p>
    <w:p w14:paraId="46617D06" w14:textId="77777777" w:rsidR="006E41D9" w:rsidRDefault="006E41D9" w:rsidP="006E41D9">
      <w:r>
        <w:t xml:space="preserve">ORDER BY </w:t>
      </w:r>
      <w:proofErr w:type="spellStart"/>
      <w:proofErr w:type="gramStart"/>
      <w:r>
        <w:t>p.productLine</w:t>
      </w:r>
      <w:proofErr w:type="spellEnd"/>
      <w:proofErr w:type="gramEnd"/>
      <w:r>
        <w:t xml:space="preserve">, Year, </w:t>
      </w:r>
      <w:proofErr w:type="spellStart"/>
      <w:r>
        <w:t>TotalSales</w:t>
      </w:r>
      <w:proofErr w:type="spellEnd"/>
      <w:r>
        <w:t xml:space="preserve"> DESC;</w:t>
      </w:r>
      <w:r w:rsidRPr="006E41D9">
        <w:t xml:space="preserve"> </w:t>
      </w:r>
    </w:p>
    <w:p w14:paraId="2131C025" w14:textId="14EFAB55" w:rsidR="006E41D9" w:rsidRDefault="006E41D9" w:rsidP="006E41D9">
      <w:r>
        <w:rPr>
          <w:noProof/>
        </w:rPr>
        <w:drawing>
          <wp:anchor distT="0" distB="0" distL="114300" distR="114300" simplePos="0" relativeHeight="251694080" behindDoc="1" locked="0" layoutInCell="1" allowOverlap="1" wp14:anchorId="127FB287" wp14:editId="29AC8959">
            <wp:simplePos x="0" y="0"/>
            <wp:positionH relativeFrom="margin">
              <wp:align>center</wp:align>
            </wp:positionH>
            <wp:positionV relativeFrom="paragraph">
              <wp:posOffset>374634</wp:posOffset>
            </wp:positionV>
            <wp:extent cx="6852692" cy="3123392"/>
            <wp:effectExtent l="0" t="0" r="5715" b="127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2692" cy="312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E9E">
        <w:br w:type="page"/>
      </w:r>
    </w:p>
    <w:p w14:paraId="498C877D" w14:textId="2CA3568F" w:rsidR="006E41D9" w:rsidRDefault="006E41D9">
      <w:pPr>
        <w:spacing w:after="200"/>
      </w:pPr>
      <w:r>
        <w:rPr>
          <w:noProof/>
        </w:rPr>
        <w:lastRenderedPageBreak/>
        <w:drawing>
          <wp:inline distT="0" distB="0" distL="0" distR="0" wp14:anchorId="50311D1C" wp14:editId="07368CD9">
            <wp:extent cx="6309360" cy="2974340"/>
            <wp:effectExtent l="0" t="0" r="15240" b="16510"/>
            <wp:docPr id="50" name="Chart 50">
              <a:extLst xmlns:a="http://schemas.openxmlformats.org/drawingml/2006/main">
                <a:ext uri="{FF2B5EF4-FFF2-40B4-BE49-F238E27FC236}">
                  <a16:creationId xmlns:a16="http://schemas.microsoft.com/office/drawing/2014/main" id="{3DEEE9FA-E31D-4C16-93E1-9855546E72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Pr>
          <w:noProof/>
        </w:rPr>
        <w:drawing>
          <wp:inline distT="0" distB="0" distL="0" distR="0" wp14:anchorId="52C613DB" wp14:editId="13F4AD26">
            <wp:extent cx="6309360" cy="5298440"/>
            <wp:effectExtent l="0" t="0" r="15240" b="16510"/>
            <wp:docPr id="51" name="Chart 51">
              <a:extLst xmlns:a="http://schemas.openxmlformats.org/drawingml/2006/main">
                <a:ext uri="{FF2B5EF4-FFF2-40B4-BE49-F238E27FC236}">
                  <a16:creationId xmlns:a16="http://schemas.microsoft.com/office/drawing/2014/main" id="{75BF1C30-732A-463D-9393-66D31CF338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t xml:space="preserve"> </w:t>
      </w:r>
      <w:r>
        <w:br w:type="page"/>
      </w:r>
    </w:p>
    <w:p w14:paraId="2770295D" w14:textId="279F3B17" w:rsidR="006E41D9" w:rsidRDefault="006E41D9" w:rsidP="006E41D9"/>
    <w:p w14:paraId="0F635C67" w14:textId="77777777" w:rsidR="006E41D9" w:rsidRDefault="006E41D9" w:rsidP="006E41D9">
      <w:r w:rsidRPr="007B631A">
        <w:rPr>
          <w:rFonts w:asciiTheme="majorHAnsi" w:eastAsiaTheme="majorEastAsia" w:hAnsiTheme="majorHAnsi" w:cstheme="majorBidi"/>
          <w:bCs/>
          <w:sz w:val="56"/>
          <w:szCs w:val="52"/>
        </w:rPr>
        <w:t>CONCLUSION</w:t>
      </w:r>
      <w:r>
        <w:t xml:space="preserve"> </w:t>
      </w:r>
    </w:p>
    <w:p w14:paraId="341547DE" w14:textId="77777777" w:rsidR="006E41D9" w:rsidRDefault="006E41D9">
      <w:pPr>
        <w:spacing w:after="200"/>
      </w:pPr>
    </w:p>
    <w:p w14:paraId="634F564B" w14:textId="77777777" w:rsidR="006E41D9" w:rsidRDefault="006E41D9">
      <w:pPr>
        <w:spacing w:after="200"/>
      </w:pPr>
    </w:p>
    <w:p w14:paraId="49C53E40" w14:textId="0E93AFE2" w:rsidR="006E41D9" w:rsidRPr="006E41D9" w:rsidRDefault="006E41D9" w:rsidP="006E41D9">
      <w:pPr>
        <w:spacing w:after="200"/>
        <w:jc w:val="both"/>
        <w:rPr>
          <w:sz w:val="40"/>
        </w:rPr>
      </w:pPr>
      <w:r w:rsidRPr="006E41D9">
        <w:rPr>
          <w:sz w:val="40"/>
        </w:rPr>
        <w:t>From the analysis, we can conclude</w:t>
      </w:r>
    </w:p>
    <w:p w14:paraId="2EF1FA63" w14:textId="77777777" w:rsidR="006E41D9" w:rsidRPr="006E41D9" w:rsidRDefault="006E41D9" w:rsidP="006E41D9">
      <w:pPr>
        <w:spacing w:after="200"/>
        <w:jc w:val="both"/>
        <w:rPr>
          <w:sz w:val="40"/>
        </w:rPr>
      </w:pPr>
      <w:r w:rsidRPr="006E41D9">
        <w:rPr>
          <w:sz w:val="40"/>
        </w:rPr>
        <w:t>that the "Classic Cars" and "Motorcycles"</w:t>
      </w:r>
    </w:p>
    <w:p w14:paraId="141F7957" w14:textId="6FF770B8" w:rsidR="006E41D9" w:rsidRPr="006E41D9" w:rsidRDefault="006E41D9" w:rsidP="006E41D9">
      <w:pPr>
        <w:spacing w:after="200"/>
        <w:jc w:val="both"/>
        <w:rPr>
          <w:sz w:val="40"/>
        </w:rPr>
      </w:pPr>
      <w:r w:rsidRPr="006E41D9">
        <w:rPr>
          <w:sz w:val="40"/>
        </w:rPr>
        <w:t>product lines have shown consistent</w:t>
      </w:r>
    </w:p>
    <w:p w14:paraId="167EBC20" w14:textId="02AC38C9" w:rsidR="006E41D9" w:rsidRPr="006E41D9" w:rsidRDefault="006E41D9" w:rsidP="006E41D9">
      <w:pPr>
        <w:spacing w:after="200"/>
        <w:jc w:val="both"/>
        <w:rPr>
          <w:sz w:val="40"/>
        </w:rPr>
      </w:pPr>
      <w:r w:rsidRPr="006E41D9">
        <w:rPr>
          <w:sz w:val="40"/>
        </w:rPr>
        <w:t>growth over the past few years, whereas</w:t>
      </w:r>
    </w:p>
    <w:p w14:paraId="1703CFF9" w14:textId="240B26E7" w:rsidR="006E41D9" w:rsidRPr="006E41D9" w:rsidRDefault="006E41D9" w:rsidP="006E41D9">
      <w:pPr>
        <w:spacing w:after="200"/>
        <w:jc w:val="both"/>
        <w:rPr>
          <w:sz w:val="40"/>
        </w:rPr>
      </w:pPr>
      <w:r w:rsidRPr="006E41D9">
        <w:rPr>
          <w:sz w:val="40"/>
        </w:rPr>
        <w:t>the "Planes" product line has experienced</w:t>
      </w:r>
    </w:p>
    <w:p w14:paraId="084E4DB7" w14:textId="5AE02204" w:rsidR="006E41D9" w:rsidRPr="006E41D9" w:rsidRDefault="006E41D9" w:rsidP="006E41D9">
      <w:pPr>
        <w:spacing w:after="200"/>
        <w:jc w:val="both"/>
        <w:rPr>
          <w:sz w:val="40"/>
        </w:rPr>
      </w:pPr>
      <w:r w:rsidRPr="006E41D9">
        <w:rPr>
          <w:sz w:val="40"/>
        </w:rPr>
        <w:t>a decline in sales. Within the</w:t>
      </w:r>
    </w:p>
    <w:p w14:paraId="3F08192E" w14:textId="77777777" w:rsidR="006E41D9" w:rsidRPr="006E41D9" w:rsidRDefault="006E41D9" w:rsidP="006E41D9">
      <w:pPr>
        <w:spacing w:after="200"/>
        <w:jc w:val="both"/>
        <w:rPr>
          <w:sz w:val="40"/>
        </w:rPr>
      </w:pPr>
      <w:r w:rsidRPr="006E41D9">
        <w:rPr>
          <w:sz w:val="40"/>
        </w:rPr>
        <w:t>"Classic Cars" product line, several individual</w:t>
      </w:r>
    </w:p>
    <w:p w14:paraId="34BAE04A" w14:textId="2368B6A6" w:rsidR="006E41D9" w:rsidRPr="006E41D9" w:rsidRDefault="006E41D9" w:rsidP="006E41D9">
      <w:pPr>
        <w:spacing w:after="200"/>
        <w:jc w:val="both"/>
        <w:rPr>
          <w:sz w:val="40"/>
        </w:rPr>
      </w:pPr>
      <w:r w:rsidRPr="006E41D9">
        <w:rPr>
          <w:sz w:val="40"/>
        </w:rPr>
        <w:t>models, such as the</w:t>
      </w:r>
    </w:p>
    <w:p w14:paraId="003B43EA" w14:textId="0333B41B" w:rsidR="006E41D9" w:rsidRPr="006E41D9" w:rsidRDefault="006E41D9" w:rsidP="006E41D9">
      <w:pPr>
        <w:spacing w:after="200"/>
        <w:jc w:val="both"/>
        <w:rPr>
          <w:sz w:val="40"/>
        </w:rPr>
      </w:pPr>
      <w:r w:rsidRPr="006E41D9">
        <w:rPr>
          <w:sz w:val="40"/>
        </w:rPr>
        <w:t>'1969 Harley Davidson Ultimate Chopper,'</w:t>
      </w:r>
    </w:p>
    <w:p w14:paraId="7CA910FD" w14:textId="71913351" w:rsidR="006E41D9" w:rsidRPr="006E41D9" w:rsidRDefault="006E41D9" w:rsidP="006E41D9">
      <w:pPr>
        <w:spacing w:after="200"/>
        <w:jc w:val="both"/>
        <w:rPr>
          <w:sz w:val="40"/>
        </w:rPr>
      </w:pPr>
      <w:r w:rsidRPr="006E41D9">
        <w:rPr>
          <w:sz w:val="40"/>
        </w:rPr>
        <w:t>have driven growth, while others, such as</w:t>
      </w:r>
    </w:p>
    <w:p w14:paraId="7CFDC7D3" w14:textId="6A6A9D84" w:rsidR="006E41D9" w:rsidRPr="006E41D9" w:rsidRDefault="006E41D9" w:rsidP="006E41D9">
      <w:pPr>
        <w:spacing w:after="200"/>
        <w:jc w:val="both"/>
        <w:rPr>
          <w:sz w:val="40"/>
        </w:rPr>
      </w:pPr>
      <w:r w:rsidRPr="006E41D9">
        <w:rPr>
          <w:sz w:val="40"/>
        </w:rPr>
        <w:t>'1972 Alfa Romeo GTA,' have seen</w:t>
      </w:r>
    </w:p>
    <w:p w14:paraId="22AA9F40" w14:textId="2EE7D2EE" w:rsidR="006E41D9" w:rsidRDefault="006E41D9" w:rsidP="006E41D9">
      <w:pPr>
        <w:spacing w:after="200"/>
        <w:jc w:val="both"/>
      </w:pPr>
      <w:r w:rsidRPr="006E41D9">
        <w:rPr>
          <w:sz w:val="40"/>
        </w:rPr>
        <w:t>declining demand.</w:t>
      </w:r>
      <w:r>
        <w:br w:type="page"/>
      </w:r>
    </w:p>
    <w:p w14:paraId="5C0ADBCD" w14:textId="77777777" w:rsidR="00107E9E" w:rsidRDefault="00107E9E" w:rsidP="006E41D9"/>
    <w:p w14:paraId="18A85F22" w14:textId="5D817D04" w:rsidR="00107E9E" w:rsidRPr="00107E9E" w:rsidRDefault="00107E9E" w:rsidP="00107E9E">
      <w:pPr>
        <w:rPr>
          <w:rFonts w:asciiTheme="majorHAnsi" w:eastAsiaTheme="majorEastAsia" w:hAnsiTheme="majorHAnsi" w:cstheme="majorBidi"/>
          <w:bCs/>
          <w:sz w:val="56"/>
          <w:szCs w:val="52"/>
        </w:rPr>
      </w:pPr>
      <w:r w:rsidRPr="00107E9E">
        <w:rPr>
          <w:rFonts w:asciiTheme="majorHAnsi" w:eastAsiaTheme="majorEastAsia" w:hAnsiTheme="majorHAnsi" w:cstheme="majorBidi"/>
          <w:bCs/>
          <w:sz w:val="56"/>
          <w:szCs w:val="52"/>
        </w:rPr>
        <w:t>Are There Any Specific Market Segments Where a Particular</w:t>
      </w:r>
      <w:r>
        <w:rPr>
          <w:rFonts w:asciiTheme="majorHAnsi" w:eastAsiaTheme="majorEastAsia" w:hAnsiTheme="majorHAnsi" w:cstheme="majorBidi"/>
          <w:bCs/>
          <w:sz w:val="56"/>
          <w:szCs w:val="52"/>
        </w:rPr>
        <w:t xml:space="preserve"> </w:t>
      </w:r>
      <w:r w:rsidRPr="00107E9E">
        <w:rPr>
          <w:rFonts w:asciiTheme="majorHAnsi" w:eastAsiaTheme="majorEastAsia" w:hAnsiTheme="majorHAnsi" w:cstheme="majorBidi"/>
          <w:bCs/>
          <w:sz w:val="56"/>
          <w:szCs w:val="52"/>
        </w:rPr>
        <w:t>Product Is Underperforming, and How Can It Be Improved?</w:t>
      </w:r>
    </w:p>
    <w:p w14:paraId="75923B06" w14:textId="77777777" w:rsidR="00CE2A4E" w:rsidRDefault="00CE2A4E" w:rsidP="00CE2A4E">
      <w:pPr>
        <w:pStyle w:val="Heading2"/>
      </w:pPr>
    </w:p>
    <w:p w14:paraId="6005A24C" w14:textId="77777777" w:rsidR="00CE2A4E" w:rsidRDefault="00CE2A4E" w:rsidP="00CE2A4E">
      <w:pPr>
        <w:pStyle w:val="Heading2"/>
      </w:pPr>
      <w:r w:rsidRPr="00CE2A4E">
        <w:t>SQL Query to Identify Underperforming Products by Region</w:t>
      </w:r>
      <w:r>
        <w:t>:</w:t>
      </w:r>
    </w:p>
    <w:p w14:paraId="2C423E55" w14:textId="77777777" w:rsidR="00CE2A4E" w:rsidRDefault="00CE2A4E" w:rsidP="00CE2A4E">
      <w:r>
        <w:t xml:space="preserve">WITH </w:t>
      </w:r>
      <w:proofErr w:type="spellStart"/>
      <w:r>
        <w:t>AvgSales</w:t>
      </w:r>
      <w:proofErr w:type="spellEnd"/>
      <w:r>
        <w:t xml:space="preserve"> AS (</w:t>
      </w:r>
    </w:p>
    <w:p w14:paraId="045E1F7F" w14:textId="77777777" w:rsidR="00CE2A4E" w:rsidRDefault="00CE2A4E" w:rsidP="00CE2A4E">
      <w:r>
        <w:t xml:space="preserve">    SELECT </w:t>
      </w:r>
    </w:p>
    <w:p w14:paraId="29EAEBBB" w14:textId="77777777" w:rsidR="00CE2A4E" w:rsidRDefault="00CE2A4E" w:rsidP="00CE2A4E">
      <w:r>
        <w:t xml:space="preserve">        AVG(</w:t>
      </w:r>
      <w:proofErr w:type="spellStart"/>
      <w:r>
        <w:t>TotalSales</w:t>
      </w:r>
      <w:proofErr w:type="spellEnd"/>
      <w:r>
        <w:t xml:space="preserve">) AS </w:t>
      </w:r>
      <w:proofErr w:type="spellStart"/>
      <w:r>
        <w:t>AvgTotalSales</w:t>
      </w:r>
      <w:proofErr w:type="spellEnd"/>
    </w:p>
    <w:p w14:paraId="34623F4C" w14:textId="77777777" w:rsidR="00CE2A4E" w:rsidRDefault="00CE2A4E" w:rsidP="00CE2A4E">
      <w:r>
        <w:t xml:space="preserve">    FROM (</w:t>
      </w:r>
    </w:p>
    <w:p w14:paraId="382322B2" w14:textId="77777777" w:rsidR="00CE2A4E" w:rsidRDefault="00CE2A4E" w:rsidP="00CE2A4E">
      <w:r>
        <w:t xml:space="preserve">        SELECT </w:t>
      </w:r>
    </w:p>
    <w:p w14:paraId="36F6E992" w14:textId="77777777" w:rsidR="00CE2A4E" w:rsidRDefault="00CE2A4E" w:rsidP="00CE2A4E">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p>
    <w:p w14:paraId="396B56E3" w14:textId="77777777" w:rsidR="00CE2A4E" w:rsidRDefault="00CE2A4E" w:rsidP="00CE2A4E">
      <w:r>
        <w:t xml:space="preserve">        FROM </w:t>
      </w:r>
      <w:proofErr w:type="spellStart"/>
      <w:r>
        <w:t>Order_details</w:t>
      </w:r>
      <w:proofErr w:type="spellEnd"/>
      <w:r>
        <w:t xml:space="preserve"> od</w:t>
      </w:r>
    </w:p>
    <w:p w14:paraId="65F11BED" w14:textId="77777777" w:rsidR="00CE2A4E" w:rsidRDefault="00CE2A4E" w:rsidP="00CE2A4E">
      <w:r>
        <w:t xml:space="preserve">        JOIN Orders o ON </w:t>
      </w:r>
      <w:proofErr w:type="spellStart"/>
      <w:proofErr w:type="gramStart"/>
      <w:r>
        <w:t>od.orderNumber</w:t>
      </w:r>
      <w:proofErr w:type="spellEnd"/>
      <w:proofErr w:type="gramEnd"/>
      <w:r>
        <w:t xml:space="preserve"> = </w:t>
      </w:r>
      <w:proofErr w:type="spellStart"/>
      <w:r>
        <w:t>o.orderNumber</w:t>
      </w:r>
      <w:proofErr w:type="spellEnd"/>
    </w:p>
    <w:p w14:paraId="6DC94EA7" w14:textId="77777777" w:rsidR="00CE2A4E" w:rsidRDefault="00CE2A4E" w:rsidP="00CE2A4E">
      <w:r>
        <w:t xml:space="preserve">        JOIN Products p ON </w:t>
      </w:r>
      <w:proofErr w:type="spellStart"/>
      <w:proofErr w:type="gramStart"/>
      <w:r>
        <w:t>od.productCode</w:t>
      </w:r>
      <w:proofErr w:type="spellEnd"/>
      <w:proofErr w:type="gramEnd"/>
      <w:r>
        <w:t xml:space="preserve"> = </w:t>
      </w:r>
      <w:proofErr w:type="spellStart"/>
      <w:r>
        <w:t>p.productCode</w:t>
      </w:r>
      <w:proofErr w:type="spellEnd"/>
    </w:p>
    <w:p w14:paraId="5EDB4AA9" w14:textId="77777777" w:rsidR="00CE2A4E" w:rsidRDefault="00CE2A4E" w:rsidP="00CE2A4E">
      <w:r>
        <w:t xml:space="preserve">        GROUP BY </w:t>
      </w:r>
      <w:proofErr w:type="spellStart"/>
      <w:proofErr w:type="gramStart"/>
      <w:r>
        <w:t>p.productCode</w:t>
      </w:r>
      <w:proofErr w:type="spellEnd"/>
      <w:proofErr w:type="gramEnd"/>
    </w:p>
    <w:p w14:paraId="1DCC281D" w14:textId="77777777" w:rsidR="00CE2A4E" w:rsidRDefault="00CE2A4E" w:rsidP="00CE2A4E">
      <w:r>
        <w:t xml:space="preserve">    ) AS </w:t>
      </w:r>
      <w:proofErr w:type="spellStart"/>
      <w:r>
        <w:t>ProductSales</w:t>
      </w:r>
      <w:proofErr w:type="spellEnd"/>
    </w:p>
    <w:p w14:paraId="3C2B9788" w14:textId="77777777" w:rsidR="00CE2A4E" w:rsidRDefault="00CE2A4E" w:rsidP="00CE2A4E">
      <w:r>
        <w:t>)</w:t>
      </w:r>
    </w:p>
    <w:p w14:paraId="6F6122AE" w14:textId="77777777" w:rsidR="00CE2A4E" w:rsidRDefault="00CE2A4E" w:rsidP="00CE2A4E">
      <w:r>
        <w:t xml:space="preserve">SELECT </w:t>
      </w:r>
    </w:p>
    <w:p w14:paraId="7C7C6B16" w14:textId="77777777" w:rsidR="00CE2A4E" w:rsidRDefault="00CE2A4E" w:rsidP="00CE2A4E">
      <w:r>
        <w:t xml:space="preserve">    </w:t>
      </w:r>
      <w:proofErr w:type="spellStart"/>
      <w:r>
        <w:t>c.country</w:t>
      </w:r>
      <w:proofErr w:type="spellEnd"/>
      <w:r>
        <w:t xml:space="preserve"> AS Region,</w:t>
      </w:r>
    </w:p>
    <w:p w14:paraId="4C253130" w14:textId="77777777" w:rsidR="00CE2A4E" w:rsidRDefault="00CE2A4E" w:rsidP="00CE2A4E">
      <w:r>
        <w:t xml:space="preserve">    </w:t>
      </w:r>
      <w:proofErr w:type="spellStart"/>
      <w:proofErr w:type="gramStart"/>
      <w:r>
        <w:t>p.productLine</w:t>
      </w:r>
      <w:proofErr w:type="spellEnd"/>
      <w:proofErr w:type="gramEnd"/>
      <w:r>
        <w:t>,</w:t>
      </w:r>
    </w:p>
    <w:p w14:paraId="49DCE491" w14:textId="77777777" w:rsidR="00CE2A4E" w:rsidRDefault="00CE2A4E" w:rsidP="00CE2A4E">
      <w:r>
        <w:t xml:space="preserve">    </w:t>
      </w:r>
      <w:proofErr w:type="spellStart"/>
      <w:proofErr w:type="gramStart"/>
      <w:r>
        <w:t>p.productName</w:t>
      </w:r>
      <w:proofErr w:type="spellEnd"/>
      <w:proofErr w:type="gramEnd"/>
      <w:r>
        <w:t>,</w:t>
      </w:r>
    </w:p>
    <w:p w14:paraId="3A395842" w14:textId="77777777" w:rsidR="00CE2A4E" w:rsidRDefault="00CE2A4E" w:rsidP="00CE2A4E">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r>
        <w:t>,</w:t>
      </w:r>
    </w:p>
    <w:p w14:paraId="44FB9DB0" w14:textId="77777777" w:rsidR="00CE2A4E" w:rsidRDefault="00CE2A4E" w:rsidP="00CE2A4E">
      <w:r>
        <w:t xml:space="preserve">    </w:t>
      </w:r>
      <w:proofErr w:type="gramStart"/>
      <w:r>
        <w:t>COUNT(</w:t>
      </w:r>
      <w:proofErr w:type="spellStart"/>
      <w:proofErr w:type="gramEnd"/>
      <w:r>
        <w:t>od.productCode</w:t>
      </w:r>
      <w:proofErr w:type="spellEnd"/>
      <w:r>
        <w:t xml:space="preserve">) AS </w:t>
      </w:r>
      <w:proofErr w:type="spellStart"/>
      <w:r>
        <w:t>NumberOfOrders</w:t>
      </w:r>
      <w:proofErr w:type="spellEnd"/>
    </w:p>
    <w:p w14:paraId="03DD4E3F" w14:textId="77777777" w:rsidR="00CE2A4E" w:rsidRDefault="00CE2A4E" w:rsidP="00CE2A4E">
      <w:r>
        <w:t>FROM Customers c</w:t>
      </w:r>
    </w:p>
    <w:p w14:paraId="5C0F6A2D" w14:textId="77777777" w:rsidR="00CE2A4E" w:rsidRDefault="00CE2A4E" w:rsidP="00CE2A4E">
      <w:r>
        <w:t xml:space="preserve">JOIN Orders o ON </w:t>
      </w:r>
      <w:proofErr w:type="spellStart"/>
      <w:proofErr w:type="gramStart"/>
      <w:r>
        <w:t>c.customerNumber</w:t>
      </w:r>
      <w:proofErr w:type="spellEnd"/>
      <w:proofErr w:type="gramEnd"/>
      <w:r>
        <w:t xml:space="preserve"> = </w:t>
      </w:r>
      <w:proofErr w:type="spellStart"/>
      <w:r>
        <w:t>o.customerNumber</w:t>
      </w:r>
      <w:proofErr w:type="spellEnd"/>
    </w:p>
    <w:p w14:paraId="56692F64" w14:textId="77777777" w:rsidR="00CE2A4E" w:rsidRDefault="00CE2A4E" w:rsidP="00CE2A4E">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1C4BF083" w14:textId="77777777" w:rsidR="00CE2A4E" w:rsidRDefault="00CE2A4E" w:rsidP="00CE2A4E">
      <w:r>
        <w:lastRenderedPageBreak/>
        <w:t xml:space="preserve">JOIN Products p ON </w:t>
      </w:r>
      <w:proofErr w:type="spellStart"/>
      <w:proofErr w:type="gramStart"/>
      <w:r>
        <w:t>od.productCode</w:t>
      </w:r>
      <w:proofErr w:type="spellEnd"/>
      <w:proofErr w:type="gramEnd"/>
      <w:r>
        <w:t xml:space="preserve"> = </w:t>
      </w:r>
      <w:proofErr w:type="spellStart"/>
      <w:r>
        <w:t>p.productCode</w:t>
      </w:r>
      <w:proofErr w:type="spellEnd"/>
    </w:p>
    <w:p w14:paraId="28569B9F" w14:textId="77777777" w:rsidR="00CE2A4E" w:rsidRDefault="00CE2A4E" w:rsidP="00CE2A4E">
      <w:r>
        <w:t xml:space="preserve">GROUP BY </w:t>
      </w:r>
      <w:proofErr w:type="spellStart"/>
      <w:proofErr w:type="gramStart"/>
      <w:r>
        <w:t>c.country</w:t>
      </w:r>
      <w:proofErr w:type="spellEnd"/>
      <w:proofErr w:type="gramEnd"/>
      <w:r>
        <w:t xml:space="preserve">, </w:t>
      </w:r>
      <w:proofErr w:type="spellStart"/>
      <w:r>
        <w:t>p.productLine</w:t>
      </w:r>
      <w:proofErr w:type="spellEnd"/>
      <w:r>
        <w:t xml:space="preserve">, </w:t>
      </w:r>
      <w:proofErr w:type="spellStart"/>
      <w:r>
        <w:t>p.productName</w:t>
      </w:r>
      <w:proofErr w:type="spellEnd"/>
    </w:p>
    <w:p w14:paraId="1D9CE7EC" w14:textId="77777777" w:rsidR="00CE2A4E" w:rsidRDefault="00CE2A4E" w:rsidP="00CE2A4E">
      <w:r>
        <w:t xml:space="preserve">HAVING </w:t>
      </w:r>
      <w:proofErr w:type="gramStart"/>
      <w:r>
        <w:t>SUM(</w:t>
      </w:r>
      <w:proofErr w:type="spellStart"/>
      <w:proofErr w:type="gramEnd"/>
      <w:r>
        <w:t>od.quantityOrdered</w:t>
      </w:r>
      <w:proofErr w:type="spellEnd"/>
      <w:r>
        <w:t xml:space="preserve"> * </w:t>
      </w:r>
      <w:proofErr w:type="spellStart"/>
      <w:r>
        <w:t>od.priceEach</w:t>
      </w:r>
      <w:proofErr w:type="spellEnd"/>
      <w:r>
        <w:t xml:space="preserve">) &lt; (SELECT </w:t>
      </w:r>
      <w:proofErr w:type="spellStart"/>
      <w:r>
        <w:t>AvgTotalSales</w:t>
      </w:r>
      <w:proofErr w:type="spellEnd"/>
      <w:r>
        <w:t xml:space="preserve"> FROM </w:t>
      </w:r>
      <w:proofErr w:type="spellStart"/>
      <w:r>
        <w:t>AvgSales</w:t>
      </w:r>
      <w:proofErr w:type="spellEnd"/>
      <w:r>
        <w:t>)</w:t>
      </w:r>
    </w:p>
    <w:p w14:paraId="6C3E02A4" w14:textId="77777777" w:rsidR="00CE2A4E" w:rsidRDefault="00CE2A4E" w:rsidP="00CE2A4E">
      <w:r>
        <w:t xml:space="preserve">ORDER BY </w:t>
      </w:r>
      <w:proofErr w:type="spellStart"/>
      <w:r>
        <w:t>TotalSales</w:t>
      </w:r>
      <w:proofErr w:type="spellEnd"/>
      <w:r>
        <w:t xml:space="preserve"> ASC;</w:t>
      </w:r>
    </w:p>
    <w:p w14:paraId="4D9EC579" w14:textId="71983414" w:rsidR="00CE2A4E" w:rsidRDefault="00CE2A4E" w:rsidP="00CE2A4E">
      <w:r>
        <w:rPr>
          <w:noProof/>
        </w:rPr>
        <w:drawing>
          <wp:anchor distT="0" distB="0" distL="114300" distR="114300" simplePos="0" relativeHeight="251695104" behindDoc="1" locked="0" layoutInCell="1" allowOverlap="1" wp14:anchorId="4F878007" wp14:editId="3CC017ED">
            <wp:simplePos x="0" y="0"/>
            <wp:positionH relativeFrom="margin">
              <wp:posOffset>-563078</wp:posOffset>
            </wp:positionH>
            <wp:positionV relativeFrom="paragraph">
              <wp:posOffset>254868</wp:posOffset>
            </wp:positionV>
            <wp:extent cx="7354468" cy="2189747"/>
            <wp:effectExtent l="0" t="0" r="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85519" cy="2198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FDF932" w14:textId="3CD3EFA5" w:rsidR="00107E9E" w:rsidRDefault="00CE2A4E" w:rsidP="00CE2A4E">
      <w:r>
        <w:rPr>
          <w:noProof/>
        </w:rPr>
        <w:drawing>
          <wp:anchor distT="0" distB="0" distL="114300" distR="114300" simplePos="0" relativeHeight="251696128" behindDoc="1" locked="0" layoutInCell="1" allowOverlap="1" wp14:anchorId="299D661C" wp14:editId="158EB742">
            <wp:simplePos x="0" y="0"/>
            <wp:positionH relativeFrom="column">
              <wp:posOffset>-560070</wp:posOffset>
            </wp:positionH>
            <wp:positionV relativeFrom="paragraph">
              <wp:posOffset>2242185</wp:posOffset>
            </wp:positionV>
            <wp:extent cx="7391400" cy="4648200"/>
            <wp:effectExtent l="0" t="0" r="0" b="0"/>
            <wp:wrapNone/>
            <wp:docPr id="53" name="Chart 53">
              <a:extLst xmlns:a="http://schemas.openxmlformats.org/drawingml/2006/main">
                <a:ext uri="{FF2B5EF4-FFF2-40B4-BE49-F238E27FC236}">
                  <a16:creationId xmlns:a16="http://schemas.microsoft.com/office/drawing/2014/main" id="{7BB4441A-7024-4EDC-9C35-43549578B4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sidR="00107E9E">
        <w:br w:type="page"/>
      </w:r>
    </w:p>
    <w:p w14:paraId="20785738" w14:textId="77777777" w:rsidR="00CE2A4E" w:rsidRDefault="00CE2A4E" w:rsidP="00107E9E">
      <w:pPr>
        <w:rPr>
          <w:rFonts w:asciiTheme="majorHAnsi" w:eastAsiaTheme="majorEastAsia" w:hAnsiTheme="majorHAnsi" w:cstheme="majorBidi"/>
          <w:bCs/>
          <w:sz w:val="56"/>
          <w:szCs w:val="52"/>
        </w:rPr>
      </w:pPr>
    </w:p>
    <w:p w14:paraId="1FAA5D74" w14:textId="77777777" w:rsidR="00CE2A4E" w:rsidRDefault="00CE2A4E" w:rsidP="00CE2A4E">
      <w:r w:rsidRPr="007B631A">
        <w:rPr>
          <w:rFonts w:asciiTheme="majorHAnsi" w:eastAsiaTheme="majorEastAsia" w:hAnsiTheme="majorHAnsi" w:cstheme="majorBidi"/>
          <w:bCs/>
          <w:sz w:val="56"/>
          <w:szCs w:val="52"/>
        </w:rPr>
        <w:t>CONCLUSION</w:t>
      </w:r>
      <w:r>
        <w:t xml:space="preserve"> </w:t>
      </w:r>
    </w:p>
    <w:p w14:paraId="75370710" w14:textId="77777777" w:rsidR="00CE2A4E" w:rsidRDefault="00CE2A4E">
      <w:pPr>
        <w:spacing w:after="200"/>
        <w:rPr>
          <w:rFonts w:asciiTheme="majorHAnsi" w:eastAsiaTheme="majorEastAsia" w:hAnsiTheme="majorHAnsi" w:cstheme="majorBidi"/>
          <w:bCs/>
          <w:sz w:val="56"/>
          <w:szCs w:val="52"/>
        </w:rPr>
      </w:pPr>
    </w:p>
    <w:p w14:paraId="609DE9FD" w14:textId="77777777" w:rsidR="00CE2A4E" w:rsidRPr="00CE2A4E" w:rsidRDefault="00CE2A4E" w:rsidP="00CE2A4E">
      <w:pPr>
        <w:rPr>
          <w:sz w:val="44"/>
        </w:rPr>
      </w:pPr>
      <w:r w:rsidRPr="00CE2A4E">
        <w:rPr>
          <w:sz w:val="44"/>
        </w:rPr>
        <w:t xml:space="preserve">From the analysis, we can conclude that products from the </w:t>
      </w:r>
    </w:p>
    <w:p w14:paraId="25267198" w14:textId="77777777" w:rsidR="00CE2A4E" w:rsidRPr="00CE2A4E" w:rsidRDefault="00CE2A4E" w:rsidP="00CE2A4E">
      <w:pPr>
        <w:rPr>
          <w:sz w:val="44"/>
        </w:rPr>
      </w:pPr>
      <w:r w:rsidRPr="00CE2A4E">
        <w:rPr>
          <w:sz w:val="44"/>
        </w:rPr>
        <w:t xml:space="preserve">"Planes" product line </w:t>
      </w:r>
      <w:proofErr w:type="gramStart"/>
      <w:r w:rsidRPr="00CE2A4E">
        <w:rPr>
          <w:sz w:val="44"/>
        </w:rPr>
        <w:t>are</w:t>
      </w:r>
      <w:proofErr w:type="gramEnd"/>
      <w:r w:rsidRPr="00CE2A4E">
        <w:rPr>
          <w:sz w:val="44"/>
        </w:rPr>
        <w:t xml:space="preserve"> underperforming in regions like </w:t>
      </w:r>
    </w:p>
    <w:p w14:paraId="4EE09E8C" w14:textId="77777777" w:rsidR="00CE2A4E" w:rsidRPr="00CE2A4E" w:rsidRDefault="00CE2A4E" w:rsidP="00CE2A4E">
      <w:pPr>
        <w:rPr>
          <w:sz w:val="44"/>
        </w:rPr>
      </w:pPr>
      <w:r w:rsidRPr="00CE2A4E">
        <w:rPr>
          <w:sz w:val="44"/>
        </w:rPr>
        <w:t>North America and Europe. In these regions, customers seem to</w:t>
      </w:r>
    </w:p>
    <w:p w14:paraId="1A2F41E5" w14:textId="77777777" w:rsidR="00CE2A4E" w:rsidRPr="00CE2A4E" w:rsidRDefault="00CE2A4E" w:rsidP="00CE2A4E">
      <w:pPr>
        <w:rPr>
          <w:sz w:val="44"/>
        </w:rPr>
      </w:pPr>
      <w:r w:rsidRPr="00CE2A4E">
        <w:rPr>
          <w:sz w:val="44"/>
        </w:rPr>
        <w:t xml:space="preserve"> prefer products from the "Classic Cars" and "Motorcycles" lines,</w:t>
      </w:r>
    </w:p>
    <w:p w14:paraId="21FFAA49" w14:textId="77777777" w:rsidR="00CE2A4E" w:rsidRPr="00CE2A4E" w:rsidRDefault="00CE2A4E" w:rsidP="00CE2A4E">
      <w:pPr>
        <w:rPr>
          <w:sz w:val="44"/>
        </w:rPr>
      </w:pPr>
      <w:r w:rsidRPr="00CE2A4E">
        <w:rPr>
          <w:sz w:val="44"/>
        </w:rPr>
        <w:t xml:space="preserve"> while interest in "Planes" is low. Additionally, specific models, </w:t>
      </w:r>
    </w:p>
    <w:p w14:paraId="68347FEB" w14:textId="77777777" w:rsidR="00CE2A4E" w:rsidRPr="00CE2A4E" w:rsidRDefault="00CE2A4E" w:rsidP="00CE2A4E">
      <w:pPr>
        <w:rPr>
          <w:sz w:val="44"/>
        </w:rPr>
      </w:pPr>
      <w:r w:rsidRPr="00CE2A4E">
        <w:rPr>
          <w:sz w:val="44"/>
        </w:rPr>
        <w:t xml:space="preserve">such as the '1970 Ford Mustang', are performing poorly in </w:t>
      </w:r>
    </w:p>
    <w:p w14:paraId="411C4C90" w14:textId="77777777" w:rsidR="00CE2A4E" w:rsidRPr="00CE2A4E" w:rsidRDefault="00CE2A4E" w:rsidP="00CE2A4E">
      <w:pPr>
        <w:rPr>
          <w:sz w:val="44"/>
        </w:rPr>
      </w:pPr>
      <w:r w:rsidRPr="00CE2A4E">
        <w:rPr>
          <w:sz w:val="44"/>
        </w:rPr>
        <w:t xml:space="preserve">certain markets compared to their sales averages </w:t>
      </w:r>
    </w:p>
    <w:p w14:paraId="55E53235" w14:textId="75B20341" w:rsidR="00CE2A4E" w:rsidRDefault="00CE2A4E" w:rsidP="00CE2A4E">
      <w:r w:rsidRPr="00CE2A4E">
        <w:rPr>
          <w:sz w:val="44"/>
        </w:rPr>
        <w:t>in other regions.</w:t>
      </w:r>
      <w:r>
        <w:br w:type="page"/>
      </w:r>
    </w:p>
    <w:p w14:paraId="3418C969" w14:textId="66DDF8ED" w:rsidR="00107E9E" w:rsidRPr="00107E9E" w:rsidRDefault="00107E9E" w:rsidP="00107E9E">
      <w:pPr>
        <w:rPr>
          <w:rFonts w:asciiTheme="majorHAnsi" w:eastAsiaTheme="majorEastAsia" w:hAnsiTheme="majorHAnsi" w:cstheme="majorBidi"/>
          <w:bCs/>
          <w:sz w:val="56"/>
          <w:szCs w:val="52"/>
        </w:rPr>
      </w:pPr>
      <w:r w:rsidRPr="00107E9E">
        <w:rPr>
          <w:rFonts w:asciiTheme="majorHAnsi" w:eastAsiaTheme="majorEastAsia" w:hAnsiTheme="majorHAnsi" w:cstheme="majorBidi"/>
          <w:bCs/>
          <w:sz w:val="56"/>
          <w:szCs w:val="52"/>
        </w:rPr>
        <w:lastRenderedPageBreak/>
        <w:t>What Are the Main Factors That Influence Customer Loyalty and Repeat Purchases?</w:t>
      </w:r>
    </w:p>
    <w:p w14:paraId="69D93D47" w14:textId="0E5401FF" w:rsidR="00CE2A4E" w:rsidRDefault="00CE2A4E">
      <w:pPr>
        <w:spacing w:after="200"/>
      </w:pPr>
    </w:p>
    <w:p w14:paraId="499F9A96" w14:textId="633421C7" w:rsidR="00CE2A4E" w:rsidRDefault="00CE2A4E" w:rsidP="00CE2A4E">
      <w:pPr>
        <w:pStyle w:val="Heading2"/>
      </w:pPr>
      <w:r w:rsidRPr="00CE2A4E">
        <w:t>SQL Query to Calculate Customer Loyalty Metrics and segmentation:</w:t>
      </w:r>
    </w:p>
    <w:p w14:paraId="03B40975" w14:textId="43361862" w:rsidR="00CE2A4E" w:rsidRDefault="00CE2A4E" w:rsidP="00CE2A4E">
      <w:r>
        <w:t xml:space="preserve">SELECT </w:t>
      </w:r>
    </w:p>
    <w:p w14:paraId="2CDB92AA" w14:textId="77777777" w:rsidR="00CE2A4E" w:rsidRDefault="00CE2A4E" w:rsidP="00CE2A4E">
      <w:r>
        <w:t xml:space="preserve">    </w:t>
      </w:r>
      <w:proofErr w:type="spellStart"/>
      <w:r>
        <w:t>c.customerNumber</w:t>
      </w:r>
      <w:proofErr w:type="spellEnd"/>
      <w:r>
        <w:t>,</w:t>
      </w:r>
    </w:p>
    <w:p w14:paraId="7E965055" w14:textId="2B2AA97F" w:rsidR="00CE2A4E" w:rsidRDefault="00CE2A4E" w:rsidP="00CE2A4E">
      <w:r>
        <w:t xml:space="preserve">    </w:t>
      </w:r>
      <w:proofErr w:type="spellStart"/>
      <w:r>
        <w:t>c.customerName</w:t>
      </w:r>
      <w:proofErr w:type="spellEnd"/>
      <w:r>
        <w:t>,</w:t>
      </w:r>
    </w:p>
    <w:p w14:paraId="6794BF24" w14:textId="77777777" w:rsidR="00CE2A4E" w:rsidRDefault="00CE2A4E" w:rsidP="00CE2A4E">
      <w:r>
        <w:t xml:space="preserve">    </w:t>
      </w:r>
      <w:proofErr w:type="gramStart"/>
      <w:r>
        <w:t>COUNT(</w:t>
      </w:r>
      <w:proofErr w:type="gramEnd"/>
      <w:r>
        <w:t xml:space="preserve">DISTINCT </w:t>
      </w:r>
      <w:proofErr w:type="spellStart"/>
      <w:r>
        <w:t>o.orderNumber</w:t>
      </w:r>
      <w:proofErr w:type="spellEnd"/>
      <w:r>
        <w:t xml:space="preserve">) AS </w:t>
      </w:r>
      <w:proofErr w:type="spellStart"/>
      <w:r>
        <w:t>TotalOrders</w:t>
      </w:r>
      <w:proofErr w:type="spellEnd"/>
      <w:r>
        <w:t>,</w:t>
      </w:r>
    </w:p>
    <w:p w14:paraId="5075C86E" w14:textId="44176B7D" w:rsidR="00CE2A4E" w:rsidRDefault="00CE2A4E" w:rsidP="00CE2A4E">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TotalSpent</w:t>
      </w:r>
      <w:proofErr w:type="spellEnd"/>
      <w:r>
        <w:t>,</w:t>
      </w:r>
    </w:p>
    <w:p w14:paraId="51970392" w14:textId="3736080C" w:rsidR="00CE2A4E" w:rsidRDefault="00CE2A4E" w:rsidP="00CE2A4E">
      <w:r>
        <w:t xml:space="preserve">    MAX(</w:t>
      </w:r>
      <w:proofErr w:type="spellStart"/>
      <w:proofErr w:type="gramStart"/>
      <w:r>
        <w:t>o.orderDate</w:t>
      </w:r>
      <w:proofErr w:type="spellEnd"/>
      <w:proofErr w:type="gramEnd"/>
      <w:r>
        <w:t xml:space="preserve">) AS </w:t>
      </w:r>
      <w:proofErr w:type="spellStart"/>
      <w:r>
        <w:t>LastPurchaseDate</w:t>
      </w:r>
      <w:proofErr w:type="spellEnd"/>
      <w:r>
        <w:t>,</w:t>
      </w:r>
    </w:p>
    <w:p w14:paraId="2970C930" w14:textId="0149FD23" w:rsidR="00CE2A4E" w:rsidRDefault="00CE2A4E" w:rsidP="00CE2A4E">
      <w:r>
        <w:t xml:space="preserve">    DATEDIFF(</w:t>
      </w:r>
      <w:proofErr w:type="gramStart"/>
      <w:r>
        <w:t>CURDATE(</w:t>
      </w:r>
      <w:proofErr w:type="gramEnd"/>
      <w:r>
        <w:t>), MAX(</w:t>
      </w:r>
      <w:proofErr w:type="spellStart"/>
      <w:r>
        <w:t>o.orderDate</w:t>
      </w:r>
      <w:proofErr w:type="spellEnd"/>
      <w:r>
        <w:t xml:space="preserve">)) AS </w:t>
      </w:r>
      <w:proofErr w:type="spellStart"/>
      <w:r>
        <w:t>DaysSinceLastPurchase</w:t>
      </w:r>
      <w:proofErr w:type="spellEnd"/>
      <w:r>
        <w:t>,</w:t>
      </w:r>
    </w:p>
    <w:p w14:paraId="66E30569" w14:textId="01A9C16C" w:rsidR="00CE2A4E" w:rsidRDefault="00CE2A4E" w:rsidP="00CE2A4E">
      <w:r>
        <w:t xml:space="preserve">    CASE </w:t>
      </w:r>
    </w:p>
    <w:p w14:paraId="2E537838" w14:textId="08D0EA0D" w:rsidR="00CE2A4E" w:rsidRDefault="00CE2A4E" w:rsidP="00CE2A4E">
      <w:r>
        <w:t xml:space="preserve">        WHEN </w:t>
      </w:r>
      <w:proofErr w:type="gramStart"/>
      <w:r>
        <w:t>COUNT(</w:t>
      </w:r>
      <w:proofErr w:type="gramEnd"/>
      <w:r>
        <w:t xml:space="preserve">DISTINCT </w:t>
      </w:r>
      <w:proofErr w:type="spellStart"/>
      <w:r>
        <w:t>o.orderNumber</w:t>
      </w:r>
      <w:proofErr w:type="spellEnd"/>
      <w:r>
        <w:t>) &gt;= 10 AND SUM(</w:t>
      </w:r>
      <w:proofErr w:type="spellStart"/>
      <w:r>
        <w:t>od.quantityOrdered</w:t>
      </w:r>
      <w:proofErr w:type="spellEnd"/>
      <w:r>
        <w:t xml:space="preserve"> * </w:t>
      </w:r>
      <w:proofErr w:type="spellStart"/>
      <w:r>
        <w:t>od.priceEach</w:t>
      </w:r>
      <w:proofErr w:type="spellEnd"/>
      <w:r>
        <w:t>) &gt;= 10000 THEN 'VIP'</w:t>
      </w:r>
    </w:p>
    <w:p w14:paraId="5337C579" w14:textId="77777777" w:rsidR="00CE2A4E" w:rsidRDefault="00CE2A4E" w:rsidP="00CE2A4E">
      <w:r>
        <w:t xml:space="preserve">        WHEN </w:t>
      </w:r>
      <w:proofErr w:type="gramStart"/>
      <w:r>
        <w:t>COUNT(</w:t>
      </w:r>
      <w:proofErr w:type="gramEnd"/>
      <w:r>
        <w:t xml:space="preserve">DISTINCT </w:t>
      </w:r>
      <w:proofErr w:type="spellStart"/>
      <w:r>
        <w:t>o.orderNumber</w:t>
      </w:r>
      <w:proofErr w:type="spellEnd"/>
      <w:r>
        <w:t>) BETWEEN 5 AND 9 THEN 'Loyal'</w:t>
      </w:r>
    </w:p>
    <w:p w14:paraId="1D9F9797" w14:textId="5CEADD14" w:rsidR="00CE2A4E" w:rsidRDefault="00CE2A4E" w:rsidP="00CE2A4E">
      <w:r>
        <w:t xml:space="preserve">        ELSE 'Occasional'</w:t>
      </w:r>
    </w:p>
    <w:p w14:paraId="0E872D29" w14:textId="319BFE32" w:rsidR="00CE2A4E" w:rsidRDefault="00CE2A4E" w:rsidP="00CE2A4E">
      <w:r>
        <w:t xml:space="preserve">    END AS </w:t>
      </w:r>
      <w:proofErr w:type="spellStart"/>
      <w:r>
        <w:t>LoyaltyTier</w:t>
      </w:r>
      <w:proofErr w:type="spellEnd"/>
    </w:p>
    <w:p w14:paraId="72DC454C" w14:textId="42F2325E" w:rsidR="00CE2A4E" w:rsidRDefault="00CE2A4E" w:rsidP="00CE2A4E">
      <w:r>
        <w:t>FROM Customers c</w:t>
      </w:r>
    </w:p>
    <w:p w14:paraId="075B78C9" w14:textId="77777777" w:rsidR="00CE2A4E" w:rsidRDefault="00CE2A4E" w:rsidP="00CE2A4E">
      <w:r>
        <w:t xml:space="preserve">JOIN Orders o ON </w:t>
      </w:r>
      <w:proofErr w:type="spellStart"/>
      <w:proofErr w:type="gramStart"/>
      <w:r>
        <w:t>c.customerNumber</w:t>
      </w:r>
      <w:proofErr w:type="spellEnd"/>
      <w:proofErr w:type="gramEnd"/>
      <w:r>
        <w:t xml:space="preserve"> = </w:t>
      </w:r>
      <w:proofErr w:type="spellStart"/>
      <w:r>
        <w:t>o.customerNumber</w:t>
      </w:r>
      <w:proofErr w:type="spellEnd"/>
    </w:p>
    <w:p w14:paraId="5B357A61" w14:textId="77777777" w:rsidR="00CE2A4E" w:rsidRDefault="00CE2A4E" w:rsidP="00CE2A4E">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2DA4C065" w14:textId="015AF8FE" w:rsidR="00CE2A4E" w:rsidRDefault="00CE2A4E" w:rsidP="00CE2A4E">
      <w:r>
        <w:t xml:space="preserve">GROUP BY </w:t>
      </w:r>
      <w:proofErr w:type="spellStart"/>
      <w:proofErr w:type="gramStart"/>
      <w:r>
        <w:t>c.customerNumber</w:t>
      </w:r>
      <w:proofErr w:type="spellEnd"/>
      <w:proofErr w:type="gramEnd"/>
      <w:r>
        <w:t xml:space="preserve">, </w:t>
      </w:r>
      <w:proofErr w:type="spellStart"/>
      <w:r>
        <w:t>c.customerName</w:t>
      </w:r>
      <w:proofErr w:type="spellEnd"/>
    </w:p>
    <w:p w14:paraId="095BB39D" w14:textId="6FF1A15F" w:rsidR="00CE2A4E" w:rsidRDefault="00CE2A4E" w:rsidP="00CE2A4E">
      <w:r>
        <w:t xml:space="preserve">ORDER BY </w:t>
      </w:r>
      <w:proofErr w:type="spellStart"/>
      <w:r>
        <w:t>TotalOrders</w:t>
      </w:r>
      <w:proofErr w:type="spellEnd"/>
      <w:r>
        <w:t xml:space="preserve"> DESC;</w:t>
      </w:r>
    </w:p>
    <w:p w14:paraId="23C8A962" w14:textId="32A177DD" w:rsidR="00CE7D5A" w:rsidRDefault="00CE7D5A" w:rsidP="00CE2A4E"/>
    <w:p w14:paraId="7780252F" w14:textId="0A1F7C5B" w:rsidR="00CE7D5A" w:rsidRDefault="00CE7D5A" w:rsidP="00CE2A4E"/>
    <w:p w14:paraId="74F26155" w14:textId="118CF584" w:rsidR="00CE7D5A" w:rsidRDefault="00CE7D5A" w:rsidP="00CE2A4E"/>
    <w:p w14:paraId="67B37156" w14:textId="6A0FECC5" w:rsidR="00CE7D5A" w:rsidRDefault="00CE7D5A" w:rsidP="00CE2A4E"/>
    <w:p w14:paraId="7FFB3D6B" w14:textId="64703BBD" w:rsidR="00CE7D5A" w:rsidRDefault="00CE7D5A" w:rsidP="00CE2A4E"/>
    <w:p w14:paraId="40B0A3E4" w14:textId="71099D41" w:rsidR="00CE7D5A" w:rsidRDefault="00CE7D5A" w:rsidP="00CE2A4E">
      <w:r>
        <w:rPr>
          <w:noProof/>
        </w:rPr>
        <w:lastRenderedPageBreak/>
        <w:drawing>
          <wp:anchor distT="0" distB="0" distL="114300" distR="114300" simplePos="0" relativeHeight="251697152" behindDoc="1" locked="0" layoutInCell="1" allowOverlap="1" wp14:anchorId="74903B60" wp14:editId="3ED9A4C6">
            <wp:simplePos x="0" y="0"/>
            <wp:positionH relativeFrom="margin">
              <wp:align>center</wp:align>
            </wp:positionH>
            <wp:positionV relativeFrom="paragraph">
              <wp:posOffset>12065</wp:posOffset>
            </wp:positionV>
            <wp:extent cx="7541616" cy="1991668"/>
            <wp:effectExtent l="0" t="0" r="2540" b="889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41616" cy="1991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BBBF64" w14:textId="723D825A" w:rsidR="00CE2A4E" w:rsidRDefault="00CE2A4E" w:rsidP="00CE2A4E"/>
    <w:p w14:paraId="39752C4F" w14:textId="18158EAA" w:rsidR="00107E9E" w:rsidRDefault="00CE7D5A" w:rsidP="00CE2A4E">
      <w:r>
        <w:rPr>
          <w:noProof/>
        </w:rPr>
        <w:drawing>
          <wp:anchor distT="0" distB="0" distL="114300" distR="114300" simplePos="0" relativeHeight="251698176" behindDoc="1" locked="0" layoutInCell="1" allowOverlap="1" wp14:anchorId="32D21F69" wp14:editId="65CFCE79">
            <wp:simplePos x="0" y="0"/>
            <wp:positionH relativeFrom="column">
              <wp:posOffset>-628003</wp:posOffset>
            </wp:positionH>
            <wp:positionV relativeFrom="paragraph">
              <wp:posOffset>1514763</wp:posOffset>
            </wp:positionV>
            <wp:extent cx="7573645" cy="2838090"/>
            <wp:effectExtent l="0" t="0" r="8255" b="635"/>
            <wp:wrapNone/>
            <wp:docPr id="55" name="Chart 55">
              <a:extLst xmlns:a="http://schemas.openxmlformats.org/drawingml/2006/main">
                <a:ext uri="{FF2B5EF4-FFF2-40B4-BE49-F238E27FC236}">
                  <a16:creationId xmlns:a16="http://schemas.microsoft.com/office/drawing/2014/main" id="{6C2EA5C4-95EA-468A-8660-7AC7525C55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1D9A305D" wp14:editId="0F8CD728">
            <wp:simplePos x="0" y="0"/>
            <wp:positionH relativeFrom="margin">
              <wp:posOffset>-636629</wp:posOffset>
            </wp:positionH>
            <wp:positionV relativeFrom="paragraph">
              <wp:posOffset>4361480</wp:posOffset>
            </wp:positionV>
            <wp:extent cx="7582271" cy="3519170"/>
            <wp:effectExtent l="0" t="0" r="0" b="5080"/>
            <wp:wrapNone/>
            <wp:docPr id="56" name="Chart 56">
              <a:extLst xmlns:a="http://schemas.openxmlformats.org/drawingml/2006/main">
                <a:ext uri="{FF2B5EF4-FFF2-40B4-BE49-F238E27FC236}">
                  <a16:creationId xmlns:a16="http://schemas.microsoft.com/office/drawing/2014/main" id="{588E41C8-0F66-4CDA-933E-9115343972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r w:rsidR="00107E9E">
        <w:br w:type="page"/>
      </w:r>
    </w:p>
    <w:p w14:paraId="7E80DE1D" w14:textId="77777777" w:rsidR="00CE7D5A" w:rsidRDefault="00CE7D5A" w:rsidP="00CE7D5A">
      <w:r w:rsidRPr="007B631A">
        <w:rPr>
          <w:rFonts w:asciiTheme="majorHAnsi" w:eastAsiaTheme="majorEastAsia" w:hAnsiTheme="majorHAnsi" w:cstheme="majorBidi"/>
          <w:bCs/>
          <w:sz w:val="56"/>
          <w:szCs w:val="52"/>
        </w:rPr>
        <w:lastRenderedPageBreak/>
        <w:t>CONCLUSION</w:t>
      </w:r>
      <w:r>
        <w:t xml:space="preserve"> </w:t>
      </w:r>
    </w:p>
    <w:p w14:paraId="35CF97D0" w14:textId="30D5EABC" w:rsidR="00CE7D5A" w:rsidRDefault="00CE7D5A" w:rsidP="00107E9E">
      <w:pPr>
        <w:rPr>
          <w:rFonts w:asciiTheme="majorHAnsi" w:eastAsiaTheme="majorEastAsia" w:hAnsiTheme="majorHAnsi" w:cstheme="majorBidi"/>
          <w:bCs/>
          <w:sz w:val="56"/>
          <w:szCs w:val="52"/>
        </w:rPr>
      </w:pPr>
    </w:p>
    <w:p w14:paraId="62FE1C4A" w14:textId="77777777" w:rsidR="00CE7D5A" w:rsidRDefault="00CE7D5A" w:rsidP="00CE7D5A">
      <w:pPr>
        <w:rPr>
          <w:sz w:val="44"/>
        </w:rPr>
      </w:pPr>
    </w:p>
    <w:p w14:paraId="39237173" w14:textId="77777777" w:rsidR="00CE7D5A" w:rsidRDefault="00CE7D5A" w:rsidP="00CE7D5A">
      <w:pPr>
        <w:rPr>
          <w:sz w:val="44"/>
        </w:rPr>
      </w:pPr>
    </w:p>
    <w:p w14:paraId="7DE058B6" w14:textId="49901FDE" w:rsidR="00CE7D5A" w:rsidRPr="00CE7D5A" w:rsidRDefault="00CE7D5A" w:rsidP="00CE7D5A">
      <w:pPr>
        <w:rPr>
          <w:sz w:val="44"/>
        </w:rPr>
      </w:pPr>
      <w:r w:rsidRPr="00CE7D5A">
        <w:rPr>
          <w:sz w:val="44"/>
        </w:rPr>
        <w:t>From the analysis, we can conclude that the main factors</w:t>
      </w:r>
    </w:p>
    <w:p w14:paraId="22B84BF5" w14:textId="77777777" w:rsidR="00CE7D5A" w:rsidRPr="00CE7D5A" w:rsidRDefault="00CE7D5A" w:rsidP="00CE7D5A">
      <w:pPr>
        <w:rPr>
          <w:sz w:val="44"/>
        </w:rPr>
      </w:pPr>
      <w:r w:rsidRPr="00CE7D5A">
        <w:rPr>
          <w:sz w:val="44"/>
        </w:rPr>
        <w:t xml:space="preserve"> influencing customer loyalty are order frequency, </w:t>
      </w:r>
    </w:p>
    <w:p w14:paraId="1346CA00" w14:textId="77777777" w:rsidR="00CE7D5A" w:rsidRPr="00CE7D5A" w:rsidRDefault="00CE7D5A" w:rsidP="00CE7D5A">
      <w:pPr>
        <w:rPr>
          <w:sz w:val="44"/>
        </w:rPr>
      </w:pPr>
      <w:r w:rsidRPr="00CE7D5A">
        <w:rPr>
          <w:sz w:val="44"/>
        </w:rPr>
        <w:t>total spending, and recency of purchases. VIP customers,</w:t>
      </w:r>
    </w:p>
    <w:p w14:paraId="1DC02D3B" w14:textId="77777777" w:rsidR="00CE7D5A" w:rsidRPr="00CE7D5A" w:rsidRDefault="00CE7D5A" w:rsidP="00CE7D5A">
      <w:pPr>
        <w:rPr>
          <w:sz w:val="44"/>
        </w:rPr>
      </w:pPr>
      <w:r w:rsidRPr="00CE7D5A">
        <w:rPr>
          <w:sz w:val="44"/>
        </w:rPr>
        <w:t xml:space="preserve"> who make frequent purchases and spend more </w:t>
      </w:r>
      <w:proofErr w:type="gramStart"/>
      <w:r w:rsidRPr="00CE7D5A">
        <w:rPr>
          <w:sz w:val="44"/>
        </w:rPr>
        <w:t>than</w:t>
      </w:r>
      <w:proofErr w:type="gramEnd"/>
      <w:r w:rsidRPr="00CE7D5A">
        <w:rPr>
          <w:sz w:val="44"/>
        </w:rPr>
        <w:t xml:space="preserve"> </w:t>
      </w:r>
    </w:p>
    <w:p w14:paraId="7093F1FE" w14:textId="77777777" w:rsidR="00CE7D5A" w:rsidRPr="00CE7D5A" w:rsidRDefault="00CE7D5A" w:rsidP="00CE7D5A">
      <w:pPr>
        <w:rPr>
          <w:sz w:val="44"/>
        </w:rPr>
      </w:pPr>
      <w:r w:rsidRPr="00CE7D5A">
        <w:rPr>
          <w:sz w:val="44"/>
        </w:rPr>
        <w:t>$10,000, tend to be the most loyal. However, there are</w:t>
      </w:r>
    </w:p>
    <w:p w14:paraId="76B79B00" w14:textId="77777777" w:rsidR="00CE7D5A" w:rsidRPr="00CE7D5A" w:rsidRDefault="00CE7D5A" w:rsidP="00CE7D5A">
      <w:pPr>
        <w:rPr>
          <w:sz w:val="44"/>
        </w:rPr>
      </w:pPr>
      <w:r w:rsidRPr="00CE7D5A">
        <w:rPr>
          <w:sz w:val="44"/>
        </w:rPr>
        <w:t xml:space="preserve"> several high-spending customers who have not made </w:t>
      </w:r>
    </w:p>
    <w:p w14:paraId="7CC24768" w14:textId="77777777" w:rsidR="00CE7D5A" w:rsidRPr="00CE7D5A" w:rsidRDefault="00CE7D5A" w:rsidP="00CE7D5A">
      <w:pPr>
        <w:rPr>
          <w:sz w:val="44"/>
        </w:rPr>
      </w:pPr>
      <w:r w:rsidRPr="00CE7D5A">
        <w:rPr>
          <w:sz w:val="44"/>
        </w:rPr>
        <w:t xml:space="preserve">a purchase recently and may need </w:t>
      </w:r>
    </w:p>
    <w:p w14:paraId="199AECDD" w14:textId="443A5D16" w:rsidR="00CE7D5A" w:rsidRPr="00CE7D5A" w:rsidRDefault="00CE7D5A" w:rsidP="00CE7D5A">
      <w:pPr>
        <w:rPr>
          <w:sz w:val="44"/>
        </w:rPr>
      </w:pPr>
      <w:r w:rsidRPr="00CE7D5A">
        <w:rPr>
          <w:sz w:val="44"/>
        </w:rPr>
        <w:t>re-engagement strategies.</w:t>
      </w:r>
    </w:p>
    <w:p w14:paraId="2A6E0DD7" w14:textId="77777777" w:rsidR="00CE7D5A" w:rsidRDefault="00CE7D5A">
      <w:pPr>
        <w:spacing w:after="200"/>
        <w:rPr>
          <w:rFonts w:asciiTheme="majorHAnsi" w:eastAsiaTheme="majorEastAsia" w:hAnsiTheme="majorHAnsi" w:cstheme="majorBidi"/>
          <w:bCs/>
          <w:sz w:val="56"/>
          <w:szCs w:val="52"/>
        </w:rPr>
      </w:pPr>
      <w:r>
        <w:rPr>
          <w:rFonts w:asciiTheme="majorHAnsi" w:eastAsiaTheme="majorEastAsia" w:hAnsiTheme="majorHAnsi" w:cstheme="majorBidi"/>
          <w:bCs/>
          <w:sz w:val="56"/>
          <w:szCs w:val="52"/>
        </w:rPr>
        <w:br w:type="page"/>
      </w:r>
    </w:p>
    <w:p w14:paraId="78489656" w14:textId="0EBBCE83" w:rsidR="00107E9E" w:rsidRPr="00107E9E" w:rsidRDefault="00107E9E" w:rsidP="00107E9E">
      <w:pPr>
        <w:rPr>
          <w:rFonts w:asciiTheme="majorHAnsi" w:eastAsiaTheme="majorEastAsia" w:hAnsiTheme="majorHAnsi" w:cstheme="majorBidi"/>
          <w:bCs/>
          <w:sz w:val="56"/>
          <w:szCs w:val="52"/>
        </w:rPr>
      </w:pPr>
      <w:r w:rsidRPr="00107E9E">
        <w:rPr>
          <w:rFonts w:asciiTheme="majorHAnsi" w:eastAsiaTheme="majorEastAsia" w:hAnsiTheme="majorHAnsi" w:cstheme="majorBidi"/>
          <w:bCs/>
          <w:sz w:val="56"/>
          <w:szCs w:val="52"/>
        </w:rPr>
        <w:lastRenderedPageBreak/>
        <w:t>How Do Customer Preferences Differ Based on</w:t>
      </w:r>
      <w:r>
        <w:rPr>
          <w:rFonts w:asciiTheme="majorHAnsi" w:eastAsiaTheme="majorEastAsia" w:hAnsiTheme="majorHAnsi" w:cstheme="majorBidi"/>
          <w:bCs/>
          <w:sz w:val="56"/>
          <w:szCs w:val="52"/>
        </w:rPr>
        <w:t xml:space="preserve"> </w:t>
      </w:r>
      <w:r w:rsidRPr="00107E9E">
        <w:rPr>
          <w:rFonts w:asciiTheme="majorHAnsi" w:eastAsiaTheme="majorEastAsia" w:hAnsiTheme="majorHAnsi" w:cstheme="majorBidi"/>
          <w:bCs/>
          <w:sz w:val="56"/>
          <w:szCs w:val="52"/>
        </w:rPr>
        <w:t>Geographic Location, and How Can Marketing Campaigns</w:t>
      </w:r>
      <w:r>
        <w:rPr>
          <w:rFonts w:asciiTheme="majorHAnsi" w:eastAsiaTheme="majorEastAsia" w:hAnsiTheme="majorHAnsi" w:cstheme="majorBidi"/>
          <w:bCs/>
          <w:sz w:val="56"/>
          <w:szCs w:val="52"/>
        </w:rPr>
        <w:t xml:space="preserve"> </w:t>
      </w:r>
      <w:r w:rsidRPr="00107E9E">
        <w:rPr>
          <w:rFonts w:asciiTheme="majorHAnsi" w:eastAsiaTheme="majorEastAsia" w:hAnsiTheme="majorHAnsi" w:cstheme="majorBidi"/>
          <w:bCs/>
          <w:sz w:val="56"/>
          <w:szCs w:val="52"/>
        </w:rPr>
        <w:t>Be Customized Accordingly?</w:t>
      </w:r>
    </w:p>
    <w:p w14:paraId="3F6E7BBB" w14:textId="2D3EC64B" w:rsidR="00CE7D5A" w:rsidRDefault="00CE7D5A">
      <w:pPr>
        <w:spacing w:after="200"/>
      </w:pPr>
    </w:p>
    <w:p w14:paraId="53BFA44A" w14:textId="77DF21EE" w:rsidR="00CE7D5A" w:rsidRDefault="00CE7D5A" w:rsidP="00CE7D5A">
      <w:pPr>
        <w:pStyle w:val="Heading2"/>
      </w:pPr>
      <w:r w:rsidRPr="00CE7D5A">
        <w:t>SQL Query to Analyze Sales by Region and Product Line:</w:t>
      </w:r>
    </w:p>
    <w:p w14:paraId="0246125D" w14:textId="5B18622C" w:rsidR="00CE7D5A" w:rsidRDefault="00CE7D5A" w:rsidP="00CE7D5A">
      <w:r>
        <w:t xml:space="preserve">SELECT </w:t>
      </w:r>
    </w:p>
    <w:p w14:paraId="553B380D" w14:textId="13757CA9" w:rsidR="00CE7D5A" w:rsidRDefault="00CE7D5A" w:rsidP="00CE7D5A">
      <w:r>
        <w:t xml:space="preserve">    </w:t>
      </w:r>
      <w:proofErr w:type="spellStart"/>
      <w:r>
        <w:t>c.country</w:t>
      </w:r>
      <w:proofErr w:type="spellEnd"/>
      <w:r>
        <w:t xml:space="preserve"> AS Region,</w:t>
      </w:r>
    </w:p>
    <w:p w14:paraId="5BE22264" w14:textId="6462572D" w:rsidR="00CE7D5A" w:rsidRDefault="00CE7D5A" w:rsidP="00CE7D5A">
      <w:r>
        <w:t xml:space="preserve">    </w:t>
      </w:r>
      <w:proofErr w:type="spellStart"/>
      <w:proofErr w:type="gramStart"/>
      <w:r>
        <w:t>p.productLine</w:t>
      </w:r>
      <w:proofErr w:type="spellEnd"/>
      <w:proofErr w:type="gramEnd"/>
      <w:r>
        <w:t>,</w:t>
      </w:r>
    </w:p>
    <w:p w14:paraId="0D4E34BE" w14:textId="76AD77C6" w:rsidR="00CE7D5A" w:rsidRDefault="00CE7D5A" w:rsidP="00CE7D5A">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r>
        <w:t>,</w:t>
      </w:r>
    </w:p>
    <w:p w14:paraId="0C4A0B68" w14:textId="37F2D4ED" w:rsidR="00CE7D5A" w:rsidRDefault="00CE7D5A" w:rsidP="00CE7D5A">
      <w:r>
        <w:t xml:space="preserve">    </w:t>
      </w:r>
      <w:proofErr w:type="gramStart"/>
      <w:r>
        <w:t>COUNT(</w:t>
      </w:r>
      <w:proofErr w:type="spellStart"/>
      <w:proofErr w:type="gramEnd"/>
      <w:r>
        <w:t>od.productCode</w:t>
      </w:r>
      <w:proofErr w:type="spellEnd"/>
      <w:r>
        <w:t xml:space="preserve">) AS </w:t>
      </w:r>
      <w:proofErr w:type="spellStart"/>
      <w:r>
        <w:t>NumberOfOrders</w:t>
      </w:r>
      <w:proofErr w:type="spellEnd"/>
    </w:p>
    <w:p w14:paraId="0FA458F8" w14:textId="5EC94241" w:rsidR="00CE7D5A" w:rsidRDefault="00CE7D5A" w:rsidP="00CE7D5A">
      <w:r>
        <w:t>FROM Customers c</w:t>
      </w:r>
    </w:p>
    <w:p w14:paraId="2EF5E0CF" w14:textId="0A971FB3" w:rsidR="00CE7D5A" w:rsidRDefault="00CE7D5A" w:rsidP="00CE7D5A">
      <w:r>
        <w:t xml:space="preserve">JOIN Orders o ON </w:t>
      </w:r>
      <w:proofErr w:type="spellStart"/>
      <w:proofErr w:type="gramStart"/>
      <w:r>
        <w:t>c.customerNumber</w:t>
      </w:r>
      <w:proofErr w:type="spellEnd"/>
      <w:proofErr w:type="gramEnd"/>
      <w:r>
        <w:t xml:space="preserve"> = </w:t>
      </w:r>
      <w:proofErr w:type="spellStart"/>
      <w:r>
        <w:t>o.customerNumber</w:t>
      </w:r>
      <w:proofErr w:type="spellEnd"/>
    </w:p>
    <w:p w14:paraId="29BE4050" w14:textId="06546A5A" w:rsidR="00CE7D5A" w:rsidRDefault="00CE7D5A" w:rsidP="00CE7D5A">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02B6121C" w14:textId="7ABD8760" w:rsidR="00CE7D5A" w:rsidRDefault="00CE7D5A" w:rsidP="00CE7D5A">
      <w:r>
        <w:t xml:space="preserve">JOIN Products p ON </w:t>
      </w:r>
      <w:proofErr w:type="spellStart"/>
      <w:proofErr w:type="gramStart"/>
      <w:r>
        <w:t>od.productCode</w:t>
      </w:r>
      <w:proofErr w:type="spellEnd"/>
      <w:proofErr w:type="gramEnd"/>
      <w:r>
        <w:t xml:space="preserve"> = </w:t>
      </w:r>
      <w:proofErr w:type="spellStart"/>
      <w:r>
        <w:t>p.productCode</w:t>
      </w:r>
      <w:proofErr w:type="spellEnd"/>
    </w:p>
    <w:p w14:paraId="1DE175DE" w14:textId="1A9BDB4A" w:rsidR="00CE7D5A" w:rsidRDefault="00CE7D5A" w:rsidP="00CE7D5A">
      <w:r>
        <w:t xml:space="preserve">GROUP BY </w:t>
      </w:r>
      <w:proofErr w:type="spellStart"/>
      <w:proofErr w:type="gramStart"/>
      <w:r>
        <w:t>c.country</w:t>
      </w:r>
      <w:proofErr w:type="spellEnd"/>
      <w:proofErr w:type="gramEnd"/>
      <w:r>
        <w:t xml:space="preserve">, </w:t>
      </w:r>
      <w:proofErr w:type="spellStart"/>
      <w:r>
        <w:t>p.productLine</w:t>
      </w:r>
      <w:proofErr w:type="spellEnd"/>
    </w:p>
    <w:p w14:paraId="33929BA4" w14:textId="62A7CB13" w:rsidR="00107E9E" w:rsidRDefault="00CE7D5A" w:rsidP="00CE7D5A">
      <w:r>
        <w:rPr>
          <w:noProof/>
        </w:rPr>
        <w:drawing>
          <wp:anchor distT="0" distB="0" distL="114300" distR="114300" simplePos="0" relativeHeight="251700224" behindDoc="1" locked="0" layoutInCell="1" allowOverlap="1" wp14:anchorId="560CFC9C" wp14:editId="196448A3">
            <wp:simplePos x="0" y="0"/>
            <wp:positionH relativeFrom="margin">
              <wp:posOffset>87346</wp:posOffset>
            </wp:positionH>
            <wp:positionV relativeFrom="paragraph">
              <wp:posOffset>288290</wp:posOffset>
            </wp:positionV>
            <wp:extent cx="6141720" cy="2879848"/>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7012" cy="2887018"/>
                    </a:xfrm>
                    <a:prstGeom prst="rect">
                      <a:avLst/>
                    </a:prstGeom>
                    <a:noFill/>
                    <a:ln>
                      <a:noFill/>
                    </a:ln>
                  </pic:spPr>
                </pic:pic>
              </a:graphicData>
            </a:graphic>
            <wp14:sizeRelV relativeFrom="margin">
              <wp14:pctHeight>0</wp14:pctHeight>
            </wp14:sizeRelV>
          </wp:anchor>
        </w:drawing>
      </w:r>
      <w:r>
        <w:t xml:space="preserve">ORDER BY Region, </w:t>
      </w:r>
      <w:proofErr w:type="spellStart"/>
      <w:r>
        <w:t>TotalSales</w:t>
      </w:r>
      <w:proofErr w:type="spellEnd"/>
      <w:r>
        <w:t xml:space="preserve"> DESC;</w:t>
      </w:r>
      <w:r w:rsidR="00107E9E">
        <w:br w:type="page"/>
      </w:r>
    </w:p>
    <w:p w14:paraId="135BAFDE" w14:textId="2B6A716E" w:rsidR="00CE7D5A" w:rsidRDefault="00CE7D5A" w:rsidP="00107E9E">
      <w:pPr>
        <w:rPr>
          <w:rFonts w:asciiTheme="majorHAnsi" w:eastAsiaTheme="majorEastAsia" w:hAnsiTheme="majorHAnsi" w:cstheme="majorBidi"/>
          <w:bCs/>
          <w:sz w:val="56"/>
          <w:szCs w:val="52"/>
        </w:rPr>
      </w:pPr>
      <w:r>
        <w:rPr>
          <w:noProof/>
        </w:rPr>
        <w:lastRenderedPageBreak/>
        <w:drawing>
          <wp:anchor distT="0" distB="0" distL="114300" distR="114300" simplePos="0" relativeHeight="251702272" behindDoc="1" locked="0" layoutInCell="1" allowOverlap="1" wp14:anchorId="12F368B7" wp14:editId="62000F15">
            <wp:simplePos x="0" y="0"/>
            <wp:positionH relativeFrom="margin">
              <wp:posOffset>-444917</wp:posOffset>
            </wp:positionH>
            <wp:positionV relativeFrom="paragraph">
              <wp:posOffset>313</wp:posOffset>
            </wp:positionV>
            <wp:extent cx="7315200" cy="3957320"/>
            <wp:effectExtent l="0" t="0" r="0" b="5080"/>
            <wp:wrapNone/>
            <wp:docPr id="58" name="Chart 58">
              <a:extLst xmlns:a="http://schemas.openxmlformats.org/drawingml/2006/main">
                <a:ext uri="{FF2B5EF4-FFF2-40B4-BE49-F238E27FC236}">
                  <a16:creationId xmlns:a16="http://schemas.microsoft.com/office/drawing/2014/main" id="{D3A6CE53-74D2-4522-BB18-1202E70DB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14:sizeRelV relativeFrom="margin">
              <wp14:pctHeight>0</wp14:pctHeight>
            </wp14:sizeRelV>
          </wp:anchor>
        </w:drawing>
      </w:r>
    </w:p>
    <w:p w14:paraId="413462C3" w14:textId="2D8E6653" w:rsidR="00CE7D5A" w:rsidRDefault="00CE7D5A">
      <w:pPr>
        <w:spacing w:after="200"/>
        <w:rPr>
          <w:rFonts w:asciiTheme="majorHAnsi" w:eastAsiaTheme="majorEastAsia" w:hAnsiTheme="majorHAnsi" w:cstheme="majorBidi"/>
          <w:bCs/>
          <w:sz w:val="56"/>
          <w:szCs w:val="52"/>
        </w:rPr>
      </w:pPr>
      <w:r>
        <w:rPr>
          <w:noProof/>
        </w:rPr>
        <w:drawing>
          <wp:anchor distT="0" distB="0" distL="114300" distR="114300" simplePos="0" relativeHeight="251701248" behindDoc="1" locked="0" layoutInCell="1" allowOverlap="1" wp14:anchorId="1C88198E" wp14:editId="7F41B584">
            <wp:simplePos x="0" y="0"/>
            <wp:positionH relativeFrom="margin">
              <wp:posOffset>-444916</wp:posOffset>
            </wp:positionH>
            <wp:positionV relativeFrom="paragraph">
              <wp:posOffset>3665049</wp:posOffset>
            </wp:positionV>
            <wp:extent cx="7314736" cy="4078605"/>
            <wp:effectExtent l="0" t="0" r="635" b="17145"/>
            <wp:wrapNone/>
            <wp:docPr id="59" name="Chart 59">
              <a:extLst xmlns:a="http://schemas.openxmlformats.org/drawingml/2006/main">
                <a:ext uri="{FF2B5EF4-FFF2-40B4-BE49-F238E27FC236}">
                  <a16:creationId xmlns:a16="http://schemas.microsoft.com/office/drawing/2014/main" id="{B3CF8647-FC8C-4EA8-B86C-E7069F069B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margin">
              <wp14:pctWidth>0</wp14:pctWidth>
            </wp14:sizeRelH>
          </wp:anchor>
        </w:drawing>
      </w:r>
      <w:r>
        <w:rPr>
          <w:rFonts w:asciiTheme="majorHAnsi" w:eastAsiaTheme="majorEastAsia" w:hAnsiTheme="majorHAnsi" w:cstheme="majorBidi"/>
          <w:bCs/>
          <w:sz w:val="56"/>
          <w:szCs w:val="52"/>
        </w:rPr>
        <w:br w:type="page"/>
      </w:r>
    </w:p>
    <w:p w14:paraId="16EB61BC" w14:textId="77777777" w:rsidR="00CE7D5A" w:rsidRDefault="00CE7D5A" w:rsidP="00CE7D5A">
      <w:r w:rsidRPr="007B631A">
        <w:rPr>
          <w:rFonts w:asciiTheme="majorHAnsi" w:eastAsiaTheme="majorEastAsia" w:hAnsiTheme="majorHAnsi" w:cstheme="majorBidi"/>
          <w:bCs/>
          <w:sz w:val="56"/>
          <w:szCs w:val="52"/>
        </w:rPr>
        <w:lastRenderedPageBreak/>
        <w:t>CONCLUSION</w:t>
      </w:r>
      <w:r>
        <w:t xml:space="preserve"> </w:t>
      </w:r>
    </w:p>
    <w:p w14:paraId="36A74916" w14:textId="5F1136D9" w:rsidR="00CE7D5A" w:rsidRDefault="00CE7D5A" w:rsidP="00107E9E">
      <w:pPr>
        <w:rPr>
          <w:rFonts w:asciiTheme="majorHAnsi" w:eastAsiaTheme="majorEastAsia" w:hAnsiTheme="majorHAnsi" w:cstheme="majorBidi"/>
          <w:bCs/>
          <w:sz w:val="56"/>
          <w:szCs w:val="52"/>
        </w:rPr>
      </w:pPr>
    </w:p>
    <w:p w14:paraId="48323D0C" w14:textId="77777777" w:rsidR="00CE7D5A" w:rsidRPr="00CE7D5A" w:rsidRDefault="00CE7D5A" w:rsidP="00CE7D5A">
      <w:pPr>
        <w:rPr>
          <w:sz w:val="36"/>
        </w:rPr>
      </w:pPr>
      <w:r w:rsidRPr="00CE7D5A">
        <w:rPr>
          <w:sz w:val="36"/>
        </w:rPr>
        <w:t>From the analysis, we can conclude that customer preferences vary significantly by geographic region. For example, "Classic Cars" and "Motorcycles" are the most popular product lines in North America and Europe, while "Ships" and "Trains" have higher sales in Asia and South America. Additionally, the "Planes" product line has shown consistent underperformance across all regions except Europe, indicating a potential focus area for improvement or targeted campaigns.</w:t>
      </w:r>
    </w:p>
    <w:p w14:paraId="4A5CE0E2" w14:textId="77777777" w:rsidR="00CE7D5A" w:rsidRPr="00CE7D5A" w:rsidRDefault="00CE7D5A" w:rsidP="00CE7D5A">
      <w:pPr>
        <w:rPr>
          <w:sz w:val="36"/>
        </w:rPr>
      </w:pPr>
    </w:p>
    <w:p w14:paraId="682C0AAD" w14:textId="77777777" w:rsidR="00CE7D5A" w:rsidRPr="00CE7D5A" w:rsidRDefault="00CE7D5A" w:rsidP="00CE7D5A">
      <w:pPr>
        <w:rPr>
          <w:sz w:val="36"/>
        </w:rPr>
      </w:pPr>
      <w:r w:rsidRPr="00CE7D5A">
        <w:rPr>
          <w:sz w:val="36"/>
        </w:rPr>
        <w:t>Recommendations:</w:t>
      </w:r>
    </w:p>
    <w:p w14:paraId="7CA2811C" w14:textId="77777777" w:rsidR="00CE7D5A" w:rsidRPr="00CE7D5A" w:rsidRDefault="00CE7D5A" w:rsidP="00CE7D5A">
      <w:pPr>
        <w:rPr>
          <w:sz w:val="36"/>
        </w:rPr>
      </w:pPr>
    </w:p>
    <w:p w14:paraId="01400F74" w14:textId="77777777" w:rsidR="00CE7D5A" w:rsidRPr="00CE7D5A" w:rsidRDefault="00CE7D5A" w:rsidP="00CE7D5A">
      <w:pPr>
        <w:rPr>
          <w:sz w:val="36"/>
        </w:rPr>
      </w:pPr>
      <w:r w:rsidRPr="00CE7D5A">
        <w:rPr>
          <w:sz w:val="36"/>
        </w:rPr>
        <w:t>Localized Marketing Campaigns: Focus on promoting popular product lines in each region. For example, target North American customers with campaigns centered around "Classic Cars" and "Motorcycles."</w:t>
      </w:r>
    </w:p>
    <w:p w14:paraId="119D876C" w14:textId="77777777" w:rsidR="00CE7D5A" w:rsidRPr="00CE7D5A" w:rsidRDefault="00CE7D5A" w:rsidP="00CE7D5A">
      <w:pPr>
        <w:rPr>
          <w:sz w:val="36"/>
        </w:rPr>
      </w:pPr>
      <w:r w:rsidRPr="00CE7D5A">
        <w:rPr>
          <w:sz w:val="36"/>
        </w:rPr>
        <w:t>Target Underperforming Regions: For underperforming product lines in specific regions (e.g., "Planes" in Asia), create region-specific marketing strategies to improve sales, such as offering promotions or introducing new product variants.</w:t>
      </w:r>
    </w:p>
    <w:p w14:paraId="380D304F" w14:textId="102A8FA2" w:rsidR="00CE7D5A" w:rsidRPr="00CE7D5A" w:rsidRDefault="00CE7D5A" w:rsidP="00CE7D5A">
      <w:pPr>
        <w:rPr>
          <w:sz w:val="36"/>
        </w:rPr>
      </w:pPr>
      <w:r w:rsidRPr="00CE7D5A">
        <w:rPr>
          <w:sz w:val="36"/>
        </w:rPr>
        <w:t>Personalized Promotions: Use regional sales data to create personalized offers for customers in different geographic locations. This could include discounts on high-demand products in each region or bundles for less popular products.</w:t>
      </w:r>
    </w:p>
    <w:p w14:paraId="0C3CC3C5" w14:textId="4AABB35F" w:rsidR="00107E9E" w:rsidRPr="00107E9E" w:rsidRDefault="00107E9E" w:rsidP="00107E9E">
      <w:pPr>
        <w:rPr>
          <w:rFonts w:asciiTheme="majorHAnsi" w:eastAsiaTheme="majorEastAsia" w:hAnsiTheme="majorHAnsi" w:cstheme="majorBidi"/>
          <w:bCs/>
          <w:sz w:val="56"/>
          <w:szCs w:val="52"/>
        </w:rPr>
      </w:pPr>
      <w:r w:rsidRPr="00107E9E">
        <w:rPr>
          <w:rFonts w:asciiTheme="majorHAnsi" w:eastAsiaTheme="majorEastAsia" w:hAnsiTheme="majorHAnsi" w:cstheme="majorBidi"/>
          <w:bCs/>
          <w:sz w:val="56"/>
          <w:szCs w:val="52"/>
        </w:rPr>
        <w:lastRenderedPageBreak/>
        <w:t>What Are the Characteristics of High-Value Customers,</w:t>
      </w:r>
      <w:r>
        <w:rPr>
          <w:rFonts w:asciiTheme="majorHAnsi" w:eastAsiaTheme="majorEastAsia" w:hAnsiTheme="majorHAnsi" w:cstheme="majorBidi"/>
          <w:bCs/>
          <w:sz w:val="56"/>
          <w:szCs w:val="52"/>
        </w:rPr>
        <w:t xml:space="preserve"> </w:t>
      </w:r>
      <w:r w:rsidRPr="00107E9E">
        <w:rPr>
          <w:rFonts w:asciiTheme="majorHAnsi" w:eastAsiaTheme="majorEastAsia" w:hAnsiTheme="majorHAnsi" w:cstheme="majorBidi"/>
          <w:bCs/>
          <w:sz w:val="56"/>
          <w:szCs w:val="52"/>
        </w:rPr>
        <w:t>and How Can</w:t>
      </w:r>
      <w:r>
        <w:rPr>
          <w:rFonts w:asciiTheme="majorHAnsi" w:eastAsiaTheme="majorEastAsia" w:hAnsiTheme="majorHAnsi" w:cstheme="majorBidi"/>
          <w:bCs/>
          <w:sz w:val="56"/>
          <w:szCs w:val="52"/>
        </w:rPr>
        <w:t xml:space="preserve"> </w:t>
      </w:r>
      <w:r w:rsidRPr="00107E9E">
        <w:rPr>
          <w:rFonts w:asciiTheme="majorHAnsi" w:eastAsiaTheme="majorEastAsia" w:hAnsiTheme="majorHAnsi" w:cstheme="majorBidi"/>
          <w:bCs/>
          <w:sz w:val="56"/>
          <w:szCs w:val="52"/>
        </w:rPr>
        <w:t>Similar Customers Be Targeted for Acquisition?</w:t>
      </w:r>
    </w:p>
    <w:p w14:paraId="40EC94D8" w14:textId="77777777" w:rsidR="00CE7D5A" w:rsidRDefault="00CE7D5A">
      <w:pPr>
        <w:spacing w:after="200"/>
      </w:pPr>
    </w:p>
    <w:p w14:paraId="1EB577BA" w14:textId="77777777" w:rsidR="00CE7D5A" w:rsidRDefault="00CE7D5A" w:rsidP="00CE7D5A">
      <w:pPr>
        <w:pStyle w:val="Heading2"/>
      </w:pPr>
      <w:r w:rsidRPr="00CE7D5A">
        <w:t>SQL Query to Identify High-Value Customers:</w:t>
      </w:r>
    </w:p>
    <w:p w14:paraId="6378157A" w14:textId="77777777" w:rsidR="00CE7D5A" w:rsidRDefault="00CE7D5A" w:rsidP="00CE7D5A">
      <w:r>
        <w:t xml:space="preserve">SELECT </w:t>
      </w:r>
    </w:p>
    <w:p w14:paraId="10DCCF9A" w14:textId="77777777" w:rsidR="00CE7D5A" w:rsidRDefault="00CE7D5A" w:rsidP="00CE7D5A">
      <w:r>
        <w:t xml:space="preserve">    </w:t>
      </w:r>
      <w:proofErr w:type="spellStart"/>
      <w:r>
        <w:t>c.customerNumber</w:t>
      </w:r>
      <w:proofErr w:type="spellEnd"/>
      <w:r>
        <w:t>,</w:t>
      </w:r>
    </w:p>
    <w:p w14:paraId="0214F81A" w14:textId="77777777" w:rsidR="00CE7D5A" w:rsidRDefault="00CE7D5A" w:rsidP="00CE7D5A">
      <w:r>
        <w:t xml:space="preserve">    </w:t>
      </w:r>
      <w:proofErr w:type="spellStart"/>
      <w:r>
        <w:t>c.customerName</w:t>
      </w:r>
      <w:proofErr w:type="spellEnd"/>
      <w:r>
        <w:t>,</w:t>
      </w:r>
    </w:p>
    <w:p w14:paraId="797EB6EA" w14:textId="77777777" w:rsidR="00CE7D5A" w:rsidRDefault="00CE7D5A" w:rsidP="00CE7D5A">
      <w:r>
        <w:t xml:space="preserve">    </w:t>
      </w:r>
      <w:proofErr w:type="spellStart"/>
      <w:r>
        <w:t>c.country</w:t>
      </w:r>
      <w:proofErr w:type="spellEnd"/>
      <w:r>
        <w:t>,</w:t>
      </w:r>
    </w:p>
    <w:p w14:paraId="0D3C1511" w14:textId="77777777" w:rsidR="00CE7D5A" w:rsidRDefault="00CE7D5A" w:rsidP="00CE7D5A">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TotalSpent</w:t>
      </w:r>
      <w:proofErr w:type="spellEnd"/>
      <w:r>
        <w:t>,</w:t>
      </w:r>
    </w:p>
    <w:p w14:paraId="5500E080" w14:textId="77777777" w:rsidR="00CE7D5A" w:rsidRDefault="00CE7D5A" w:rsidP="00CE7D5A">
      <w:r>
        <w:t xml:space="preserve">    </w:t>
      </w:r>
      <w:proofErr w:type="gramStart"/>
      <w:r>
        <w:t>COUNT(</w:t>
      </w:r>
      <w:proofErr w:type="gramEnd"/>
      <w:r>
        <w:t xml:space="preserve">DISTINCT </w:t>
      </w:r>
      <w:proofErr w:type="spellStart"/>
      <w:r>
        <w:t>o.orderNumber</w:t>
      </w:r>
      <w:proofErr w:type="spellEnd"/>
      <w:r>
        <w:t xml:space="preserve">) AS </w:t>
      </w:r>
      <w:proofErr w:type="spellStart"/>
      <w:r>
        <w:t>TotalOrders</w:t>
      </w:r>
      <w:proofErr w:type="spellEnd"/>
      <w:r>
        <w:t>,</w:t>
      </w:r>
    </w:p>
    <w:p w14:paraId="1DB1789A" w14:textId="77777777" w:rsidR="00CE7D5A" w:rsidRDefault="00CE7D5A" w:rsidP="00CE7D5A">
      <w:r>
        <w:t xml:space="preserve">    </w:t>
      </w:r>
      <w:proofErr w:type="spellStart"/>
      <w:r>
        <w:t>c.creditLimit</w:t>
      </w:r>
      <w:proofErr w:type="spellEnd"/>
    </w:p>
    <w:p w14:paraId="3C6C6737" w14:textId="77777777" w:rsidR="00CE7D5A" w:rsidRDefault="00CE7D5A" w:rsidP="00CE7D5A">
      <w:r>
        <w:t>FROM Customers c</w:t>
      </w:r>
    </w:p>
    <w:p w14:paraId="25C07675" w14:textId="77777777" w:rsidR="00CE7D5A" w:rsidRDefault="00CE7D5A" w:rsidP="00CE7D5A">
      <w:r>
        <w:t xml:space="preserve">JOIN Orders o ON </w:t>
      </w:r>
      <w:proofErr w:type="spellStart"/>
      <w:proofErr w:type="gramStart"/>
      <w:r>
        <w:t>c.customerNumber</w:t>
      </w:r>
      <w:proofErr w:type="spellEnd"/>
      <w:proofErr w:type="gramEnd"/>
      <w:r>
        <w:t xml:space="preserve"> = </w:t>
      </w:r>
      <w:proofErr w:type="spellStart"/>
      <w:r>
        <w:t>o.customerNumber</w:t>
      </w:r>
      <w:proofErr w:type="spellEnd"/>
    </w:p>
    <w:p w14:paraId="638D394C" w14:textId="77777777" w:rsidR="00CE7D5A" w:rsidRDefault="00CE7D5A" w:rsidP="00CE7D5A">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3BDC0DCC" w14:textId="77777777" w:rsidR="00CE7D5A" w:rsidRDefault="00CE7D5A" w:rsidP="00CE7D5A">
      <w:r>
        <w:t xml:space="preserve">GROUP BY </w:t>
      </w:r>
      <w:proofErr w:type="spellStart"/>
      <w:proofErr w:type="gramStart"/>
      <w:r>
        <w:t>c.customerNumber</w:t>
      </w:r>
      <w:proofErr w:type="spellEnd"/>
      <w:proofErr w:type="gramEnd"/>
      <w:r>
        <w:t xml:space="preserve">, </w:t>
      </w:r>
      <w:proofErr w:type="spellStart"/>
      <w:r>
        <w:t>c.customerName</w:t>
      </w:r>
      <w:proofErr w:type="spellEnd"/>
      <w:r>
        <w:t xml:space="preserve">, </w:t>
      </w:r>
      <w:proofErr w:type="spellStart"/>
      <w:r>
        <w:t>c.country</w:t>
      </w:r>
      <w:proofErr w:type="spellEnd"/>
      <w:r>
        <w:t xml:space="preserve">, </w:t>
      </w:r>
      <w:proofErr w:type="spellStart"/>
      <w:r>
        <w:t>c.creditLimit</w:t>
      </w:r>
      <w:proofErr w:type="spellEnd"/>
    </w:p>
    <w:p w14:paraId="040A2840" w14:textId="77777777" w:rsidR="00CE7D5A" w:rsidRDefault="00CE7D5A" w:rsidP="00CE7D5A">
      <w:r>
        <w:t xml:space="preserve">HAVING </w:t>
      </w:r>
      <w:proofErr w:type="gramStart"/>
      <w:r>
        <w:t>SUM(</w:t>
      </w:r>
      <w:proofErr w:type="spellStart"/>
      <w:proofErr w:type="gramEnd"/>
      <w:r>
        <w:t>od.quantityOrdered</w:t>
      </w:r>
      <w:proofErr w:type="spellEnd"/>
      <w:r>
        <w:t xml:space="preserve"> * </w:t>
      </w:r>
      <w:proofErr w:type="spellStart"/>
      <w:r>
        <w:t>od.priceEach</w:t>
      </w:r>
      <w:proofErr w:type="spellEnd"/>
      <w:r>
        <w:t>) &gt; 10000 -- High-value threshold</w:t>
      </w:r>
    </w:p>
    <w:p w14:paraId="40A49545" w14:textId="77777777" w:rsidR="00CE7D5A" w:rsidRDefault="00CE7D5A" w:rsidP="00CE7D5A">
      <w:r>
        <w:t xml:space="preserve">ORDER BY </w:t>
      </w:r>
      <w:proofErr w:type="spellStart"/>
      <w:r>
        <w:t>TotalSpent</w:t>
      </w:r>
      <w:proofErr w:type="spellEnd"/>
      <w:r>
        <w:t xml:space="preserve"> DESC;</w:t>
      </w:r>
    </w:p>
    <w:p w14:paraId="4FA01DDA" w14:textId="77777777" w:rsidR="00CE7D5A" w:rsidRDefault="00CE7D5A" w:rsidP="00CE7D5A"/>
    <w:p w14:paraId="1A6F0F8A" w14:textId="77777777" w:rsidR="00CE7D5A" w:rsidRDefault="00CE7D5A" w:rsidP="00CE7D5A">
      <w:pPr>
        <w:pStyle w:val="Heading2"/>
      </w:pPr>
      <w:r w:rsidRPr="00CE7D5A">
        <w:t>SQL Query to Analyze Customer Characteristics:</w:t>
      </w:r>
    </w:p>
    <w:p w14:paraId="1EF8677C" w14:textId="77777777" w:rsidR="00CE7D5A" w:rsidRDefault="00CE7D5A" w:rsidP="00CE7D5A">
      <w:r>
        <w:t xml:space="preserve">WITH </w:t>
      </w:r>
      <w:proofErr w:type="spellStart"/>
      <w:r>
        <w:t>CustomerSpending</w:t>
      </w:r>
      <w:proofErr w:type="spellEnd"/>
      <w:r>
        <w:t xml:space="preserve"> AS (</w:t>
      </w:r>
    </w:p>
    <w:p w14:paraId="3AA6C6EE" w14:textId="77777777" w:rsidR="00CE7D5A" w:rsidRDefault="00CE7D5A" w:rsidP="00CE7D5A">
      <w:r>
        <w:t xml:space="preserve">    SELECT </w:t>
      </w:r>
    </w:p>
    <w:p w14:paraId="2B2A6BDC" w14:textId="77777777" w:rsidR="00CE7D5A" w:rsidRDefault="00CE7D5A" w:rsidP="00CE7D5A">
      <w:r>
        <w:t xml:space="preserve">        </w:t>
      </w:r>
      <w:proofErr w:type="spellStart"/>
      <w:r>
        <w:t>c.country</w:t>
      </w:r>
      <w:proofErr w:type="spellEnd"/>
      <w:r>
        <w:t>,</w:t>
      </w:r>
    </w:p>
    <w:p w14:paraId="157890C5" w14:textId="77777777" w:rsidR="00CE7D5A" w:rsidRDefault="00CE7D5A" w:rsidP="00CE7D5A">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TotalSpent</w:t>
      </w:r>
      <w:proofErr w:type="spellEnd"/>
      <w:r>
        <w:t>,</w:t>
      </w:r>
    </w:p>
    <w:p w14:paraId="4D5691BC" w14:textId="77777777" w:rsidR="00CE7D5A" w:rsidRDefault="00CE7D5A" w:rsidP="00CE7D5A">
      <w:r>
        <w:t xml:space="preserve">        </w:t>
      </w:r>
      <w:proofErr w:type="gramStart"/>
      <w:r>
        <w:t>COUNT(</w:t>
      </w:r>
      <w:proofErr w:type="gramEnd"/>
      <w:r>
        <w:t xml:space="preserve">DISTINCT </w:t>
      </w:r>
      <w:proofErr w:type="spellStart"/>
      <w:r>
        <w:t>o.orderNumber</w:t>
      </w:r>
      <w:proofErr w:type="spellEnd"/>
      <w:r>
        <w:t xml:space="preserve">) AS </w:t>
      </w:r>
      <w:proofErr w:type="spellStart"/>
      <w:r>
        <w:t>TotalOrders</w:t>
      </w:r>
      <w:proofErr w:type="spellEnd"/>
      <w:r>
        <w:t>,</w:t>
      </w:r>
    </w:p>
    <w:p w14:paraId="0D21ADAB" w14:textId="77777777" w:rsidR="00CE7D5A" w:rsidRDefault="00CE7D5A" w:rsidP="00CE7D5A">
      <w:r>
        <w:t xml:space="preserve">        AVG(</w:t>
      </w:r>
      <w:proofErr w:type="spellStart"/>
      <w:proofErr w:type="gramStart"/>
      <w:r>
        <w:t>c.creditLimit</w:t>
      </w:r>
      <w:proofErr w:type="spellEnd"/>
      <w:proofErr w:type="gramEnd"/>
      <w:r>
        <w:t xml:space="preserve">) AS </w:t>
      </w:r>
      <w:proofErr w:type="spellStart"/>
      <w:r>
        <w:t>AvgCreditLimitPerCustomer</w:t>
      </w:r>
      <w:proofErr w:type="spellEnd"/>
    </w:p>
    <w:p w14:paraId="601040D3" w14:textId="77777777" w:rsidR="00CE7D5A" w:rsidRDefault="00CE7D5A" w:rsidP="00CE7D5A">
      <w:r>
        <w:t xml:space="preserve">    FROM Customers c</w:t>
      </w:r>
    </w:p>
    <w:p w14:paraId="6A93D855" w14:textId="77777777" w:rsidR="00CE7D5A" w:rsidRDefault="00CE7D5A" w:rsidP="00CE7D5A">
      <w:r>
        <w:lastRenderedPageBreak/>
        <w:t xml:space="preserve">    JOIN Orders o ON </w:t>
      </w:r>
      <w:proofErr w:type="spellStart"/>
      <w:proofErr w:type="gramStart"/>
      <w:r>
        <w:t>c.customerNumber</w:t>
      </w:r>
      <w:proofErr w:type="spellEnd"/>
      <w:proofErr w:type="gramEnd"/>
      <w:r>
        <w:t xml:space="preserve"> = </w:t>
      </w:r>
      <w:proofErr w:type="spellStart"/>
      <w:r>
        <w:t>o.customerNumber</w:t>
      </w:r>
      <w:proofErr w:type="spellEnd"/>
    </w:p>
    <w:p w14:paraId="44DF347B" w14:textId="77777777" w:rsidR="00CE7D5A" w:rsidRDefault="00CE7D5A" w:rsidP="00CE7D5A">
      <w:r>
        <w:t xml:space="preserve">    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41ED3956" w14:textId="77777777" w:rsidR="00CE7D5A" w:rsidRDefault="00CE7D5A" w:rsidP="00CE7D5A">
      <w:r>
        <w:t xml:space="preserve">    GROUP BY </w:t>
      </w:r>
      <w:proofErr w:type="spellStart"/>
      <w:proofErr w:type="gramStart"/>
      <w:r>
        <w:t>c.country</w:t>
      </w:r>
      <w:proofErr w:type="spellEnd"/>
      <w:proofErr w:type="gramEnd"/>
      <w:r>
        <w:t xml:space="preserve">, </w:t>
      </w:r>
      <w:proofErr w:type="spellStart"/>
      <w:r>
        <w:t>c.customerNumber</w:t>
      </w:r>
      <w:proofErr w:type="spellEnd"/>
    </w:p>
    <w:p w14:paraId="44BD6C3D" w14:textId="77777777" w:rsidR="00CE7D5A" w:rsidRDefault="00CE7D5A" w:rsidP="00CE7D5A">
      <w:r>
        <w:t>)</w:t>
      </w:r>
    </w:p>
    <w:p w14:paraId="31EE2B64" w14:textId="77777777" w:rsidR="00CE7D5A" w:rsidRDefault="00CE7D5A" w:rsidP="00CE7D5A">
      <w:r>
        <w:t xml:space="preserve">SELECT </w:t>
      </w:r>
    </w:p>
    <w:p w14:paraId="19035CE5" w14:textId="77777777" w:rsidR="00CE7D5A" w:rsidRDefault="00CE7D5A" w:rsidP="00CE7D5A">
      <w:r>
        <w:t xml:space="preserve">    </w:t>
      </w:r>
      <w:proofErr w:type="spellStart"/>
      <w:proofErr w:type="gramStart"/>
      <w:r>
        <w:t>cs.country</w:t>
      </w:r>
      <w:proofErr w:type="spellEnd"/>
      <w:proofErr w:type="gramEnd"/>
      <w:r>
        <w:t>,</w:t>
      </w:r>
    </w:p>
    <w:p w14:paraId="310F6E32" w14:textId="77777777" w:rsidR="00CE7D5A" w:rsidRDefault="00CE7D5A" w:rsidP="00CE7D5A">
      <w:r>
        <w:t xml:space="preserve">    </w:t>
      </w:r>
      <w:proofErr w:type="gramStart"/>
      <w:r>
        <w:t>AVG(</w:t>
      </w:r>
      <w:proofErr w:type="spellStart"/>
      <w:proofErr w:type="gramEnd"/>
      <w:r>
        <w:t>cs.TotalSpent</w:t>
      </w:r>
      <w:proofErr w:type="spellEnd"/>
      <w:r>
        <w:t xml:space="preserve">) AS </w:t>
      </w:r>
      <w:proofErr w:type="spellStart"/>
      <w:r>
        <w:t>AvgSpentPerCustomer</w:t>
      </w:r>
      <w:proofErr w:type="spellEnd"/>
      <w:r>
        <w:t>,</w:t>
      </w:r>
    </w:p>
    <w:p w14:paraId="38034610" w14:textId="77777777" w:rsidR="00CE7D5A" w:rsidRDefault="00CE7D5A" w:rsidP="00CE7D5A">
      <w:r>
        <w:t xml:space="preserve">    </w:t>
      </w:r>
      <w:proofErr w:type="gramStart"/>
      <w:r>
        <w:t>AVG(</w:t>
      </w:r>
      <w:proofErr w:type="spellStart"/>
      <w:proofErr w:type="gramEnd"/>
      <w:r>
        <w:t>cs.TotalOrders</w:t>
      </w:r>
      <w:proofErr w:type="spellEnd"/>
      <w:r>
        <w:t xml:space="preserve">) AS </w:t>
      </w:r>
      <w:proofErr w:type="spellStart"/>
      <w:r>
        <w:t>AvgOrdersPerCustomer</w:t>
      </w:r>
      <w:proofErr w:type="spellEnd"/>
      <w:r>
        <w:t>,</w:t>
      </w:r>
    </w:p>
    <w:p w14:paraId="70A39BBE" w14:textId="77777777" w:rsidR="00CE7D5A" w:rsidRDefault="00CE7D5A" w:rsidP="00CE7D5A">
      <w:r>
        <w:t xml:space="preserve">    </w:t>
      </w:r>
      <w:proofErr w:type="gramStart"/>
      <w:r>
        <w:t>AVG(</w:t>
      </w:r>
      <w:proofErr w:type="spellStart"/>
      <w:proofErr w:type="gramEnd"/>
      <w:r>
        <w:t>cs.AvgCreditLimitPerCustomer</w:t>
      </w:r>
      <w:proofErr w:type="spellEnd"/>
      <w:r>
        <w:t xml:space="preserve">) AS </w:t>
      </w:r>
      <w:proofErr w:type="spellStart"/>
      <w:r>
        <w:t>AvgCreditLimit</w:t>
      </w:r>
      <w:proofErr w:type="spellEnd"/>
    </w:p>
    <w:p w14:paraId="4F9AB040" w14:textId="77777777" w:rsidR="00CE7D5A" w:rsidRDefault="00CE7D5A" w:rsidP="00CE7D5A">
      <w:r>
        <w:t xml:space="preserve">FROM </w:t>
      </w:r>
      <w:proofErr w:type="spellStart"/>
      <w:r>
        <w:t>CustomerSpending</w:t>
      </w:r>
      <w:proofErr w:type="spellEnd"/>
      <w:r>
        <w:t xml:space="preserve"> cs</w:t>
      </w:r>
    </w:p>
    <w:p w14:paraId="7C685433" w14:textId="77777777" w:rsidR="00CE7D5A" w:rsidRDefault="00CE7D5A" w:rsidP="00CE7D5A">
      <w:r>
        <w:t xml:space="preserve">GROUP BY </w:t>
      </w:r>
      <w:proofErr w:type="spellStart"/>
      <w:proofErr w:type="gramStart"/>
      <w:r>
        <w:t>cs.country</w:t>
      </w:r>
      <w:proofErr w:type="spellEnd"/>
      <w:proofErr w:type="gramEnd"/>
    </w:p>
    <w:p w14:paraId="4256317D" w14:textId="10A7E0F9" w:rsidR="00107E9E" w:rsidRDefault="00CE7D5A" w:rsidP="00CE7D5A">
      <w:r>
        <w:rPr>
          <w:noProof/>
        </w:rPr>
        <w:drawing>
          <wp:anchor distT="0" distB="0" distL="114300" distR="114300" simplePos="0" relativeHeight="251703296" behindDoc="1" locked="0" layoutInCell="1" allowOverlap="1" wp14:anchorId="67D067CB" wp14:editId="5B3762A3">
            <wp:simplePos x="0" y="0"/>
            <wp:positionH relativeFrom="margin">
              <wp:align>center</wp:align>
            </wp:positionH>
            <wp:positionV relativeFrom="paragraph">
              <wp:posOffset>879475</wp:posOffset>
            </wp:positionV>
            <wp:extent cx="7290792" cy="4229100"/>
            <wp:effectExtent l="0" t="0" r="571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90792"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ORDER BY </w:t>
      </w:r>
      <w:proofErr w:type="spellStart"/>
      <w:r>
        <w:t>AvgSpentPerCustomer</w:t>
      </w:r>
      <w:proofErr w:type="spellEnd"/>
      <w:r>
        <w:t xml:space="preserve"> DESC;</w:t>
      </w:r>
      <w:r w:rsidR="00107E9E">
        <w:br w:type="page"/>
      </w:r>
    </w:p>
    <w:p w14:paraId="2052C3C0" w14:textId="60FBB425" w:rsidR="00CE7D5A" w:rsidRDefault="00CE7D5A" w:rsidP="00107E9E">
      <w:pPr>
        <w:rPr>
          <w:rFonts w:asciiTheme="majorHAnsi" w:eastAsiaTheme="majorEastAsia" w:hAnsiTheme="majorHAnsi" w:cstheme="majorBidi"/>
          <w:bCs/>
          <w:sz w:val="56"/>
          <w:szCs w:val="52"/>
        </w:rPr>
      </w:pPr>
      <w:r>
        <w:rPr>
          <w:noProof/>
        </w:rPr>
        <w:lastRenderedPageBreak/>
        <w:drawing>
          <wp:anchor distT="0" distB="0" distL="114300" distR="114300" simplePos="0" relativeHeight="251705344" behindDoc="1" locked="0" layoutInCell="1" allowOverlap="1" wp14:anchorId="5E0E16D0" wp14:editId="38D8257A">
            <wp:simplePos x="0" y="0"/>
            <wp:positionH relativeFrom="margin">
              <wp:posOffset>-445770</wp:posOffset>
            </wp:positionH>
            <wp:positionV relativeFrom="paragraph">
              <wp:posOffset>5715</wp:posOffset>
            </wp:positionV>
            <wp:extent cx="7181850" cy="3657600"/>
            <wp:effectExtent l="0" t="0" r="0" b="0"/>
            <wp:wrapNone/>
            <wp:docPr id="61" name="Chart 61">
              <a:extLst xmlns:a="http://schemas.openxmlformats.org/drawingml/2006/main">
                <a:ext uri="{FF2B5EF4-FFF2-40B4-BE49-F238E27FC236}">
                  <a16:creationId xmlns:a16="http://schemas.microsoft.com/office/drawing/2014/main" id="{AACF265F-8073-4D98-80B0-D7CACA481D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p>
    <w:p w14:paraId="1CDA2708" w14:textId="333AC96E" w:rsidR="00CE7D5A" w:rsidRDefault="006741D4">
      <w:pPr>
        <w:spacing w:after="200"/>
        <w:rPr>
          <w:rFonts w:asciiTheme="majorHAnsi" w:eastAsiaTheme="majorEastAsia" w:hAnsiTheme="majorHAnsi" w:cstheme="majorBidi"/>
          <w:bCs/>
          <w:sz w:val="56"/>
          <w:szCs w:val="52"/>
        </w:rPr>
      </w:pPr>
      <w:r>
        <w:rPr>
          <w:noProof/>
        </w:rPr>
        <w:drawing>
          <wp:anchor distT="0" distB="0" distL="114300" distR="114300" simplePos="0" relativeHeight="251704320" behindDoc="1" locked="0" layoutInCell="1" allowOverlap="1" wp14:anchorId="2BB53D23" wp14:editId="0AAA1646">
            <wp:simplePos x="0" y="0"/>
            <wp:positionH relativeFrom="margin">
              <wp:posOffset>-445770</wp:posOffset>
            </wp:positionH>
            <wp:positionV relativeFrom="paragraph">
              <wp:posOffset>3878580</wp:posOffset>
            </wp:positionV>
            <wp:extent cx="7239000" cy="3886200"/>
            <wp:effectExtent l="0" t="0" r="0" b="0"/>
            <wp:wrapNone/>
            <wp:docPr id="62" name="Chart 62">
              <a:extLst xmlns:a="http://schemas.openxmlformats.org/drawingml/2006/main">
                <a:ext uri="{FF2B5EF4-FFF2-40B4-BE49-F238E27FC236}">
                  <a16:creationId xmlns:a16="http://schemas.microsoft.com/office/drawing/2014/main" id="{9E107BDF-6DFB-49E8-BF04-EAB76BFEDE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r w:rsidR="00CE7D5A">
        <w:rPr>
          <w:rFonts w:asciiTheme="majorHAnsi" w:eastAsiaTheme="majorEastAsia" w:hAnsiTheme="majorHAnsi" w:cstheme="majorBidi"/>
          <w:bCs/>
          <w:sz w:val="56"/>
          <w:szCs w:val="52"/>
        </w:rPr>
        <w:br w:type="page"/>
      </w:r>
    </w:p>
    <w:p w14:paraId="2C0F9BE9" w14:textId="77777777" w:rsidR="006741D4" w:rsidRDefault="006741D4" w:rsidP="006741D4">
      <w:r w:rsidRPr="007B631A">
        <w:rPr>
          <w:rFonts w:asciiTheme="majorHAnsi" w:eastAsiaTheme="majorEastAsia" w:hAnsiTheme="majorHAnsi" w:cstheme="majorBidi"/>
          <w:bCs/>
          <w:sz w:val="56"/>
          <w:szCs w:val="52"/>
        </w:rPr>
        <w:lastRenderedPageBreak/>
        <w:t>CONCLUSION</w:t>
      </w:r>
      <w:r>
        <w:t xml:space="preserve"> </w:t>
      </w:r>
    </w:p>
    <w:p w14:paraId="52480144" w14:textId="6DDCFE20" w:rsidR="00CE7D5A" w:rsidRDefault="00CE7D5A" w:rsidP="00107E9E">
      <w:pPr>
        <w:rPr>
          <w:rFonts w:asciiTheme="majorHAnsi" w:eastAsiaTheme="majorEastAsia" w:hAnsiTheme="majorHAnsi" w:cstheme="majorBidi"/>
          <w:bCs/>
          <w:sz w:val="56"/>
          <w:szCs w:val="52"/>
        </w:rPr>
      </w:pPr>
    </w:p>
    <w:p w14:paraId="23063252" w14:textId="77777777" w:rsidR="006741D4" w:rsidRPr="006741D4" w:rsidRDefault="006741D4" w:rsidP="006741D4">
      <w:pPr>
        <w:rPr>
          <w:sz w:val="40"/>
        </w:rPr>
      </w:pPr>
      <w:r w:rsidRPr="006741D4">
        <w:rPr>
          <w:sz w:val="40"/>
        </w:rPr>
        <w:t>From the analysis, we can conclude that high-value customers tend to come from regions such as North America and Europe, where average spending per customer exceeds $10,000. These customers also tend to place frequent orders, and many have high credit limits, which suggests they have greater purchasing power.</w:t>
      </w:r>
    </w:p>
    <w:p w14:paraId="3FC5453D" w14:textId="77777777" w:rsidR="006741D4" w:rsidRPr="006741D4" w:rsidRDefault="006741D4" w:rsidP="006741D4">
      <w:pPr>
        <w:rPr>
          <w:sz w:val="40"/>
        </w:rPr>
      </w:pPr>
    </w:p>
    <w:p w14:paraId="0DFDF9A6" w14:textId="77777777" w:rsidR="006741D4" w:rsidRPr="006741D4" w:rsidRDefault="006741D4" w:rsidP="006741D4">
      <w:pPr>
        <w:rPr>
          <w:sz w:val="40"/>
        </w:rPr>
      </w:pPr>
      <w:r w:rsidRPr="006741D4">
        <w:rPr>
          <w:sz w:val="40"/>
        </w:rPr>
        <w:t>Recommendations:</w:t>
      </w:r>
    </w:p>
    <w:p w14:paraId="635F0987" w14:textId="77777777" w:rsidR="006741D4" w:rsidRPr="006741D4" w:rsidRDefault="006741D4" w:rsidP="006741D4">
      <w:pPr>
        <w:rPr>
          <w:sz w:val="40"/>
        </w:rPr>
      </w:pPr>
    </w:p>
    <w:p w14:paraId="4FFD7109" w14:textId="77777777" w:rsidR="006741D4" w:rsidRPr="006741D4" w:rsidRDefault="006741D4" w:rsidP="006741D4">
      <w:pPr>
        <w:rPr>
          <w:sz w:val="40"/>
        </w:rPr>
      </w:pPr>
      <w:r w:rsidRPr="006741D4">
        <w:rPr>
          <w:sz w:val="40"/>
        </w:rPr>
        <w:t>Target Similar Customers: Use geographic trends to focus marketing efforts on attracting customers in regions like North America and Europe, where high-value customers are more concentrated.</w:t>
      </w:r>
    </w:p>
    <w:p w14:paraId="48E63CD0" w14:textId="77777777" w:rsidR="006741D4" w:rsidRPr="006741D4" w:rsidRDefault="006741D4" w:rsidP="006741D4">
      <w:pPr>
        <w:rPr>
          <w:sz w:val="40"/>
        </w:rPr>
      </w:pPr>
      <w:r w:rsidRPr="006741D4">
        <w:rPr>
          <w:sz w:val="40"/>
        </w:rPr>
        <w:t>Credit-Based Promotions: Leverage the data on credit limits to offer targeted promotions (e.g., exclusive offers for customers with higher credit limits).</w:t>
      </w:r>
    </w:p>
    <w:p w14:paraId="520E1293" w14:textId="43B7C989" w:rsidR="006741D4" w:rsidRPr="006741D4" w:rsidRDefault="006741D4" w:rsidP="006741D4">
      <w:pPr>
        <w:rPr>
          <w:sz w:val="40"/>
        </w:rPr>
      </w:pPr>
      <w:r w:rsidRPr="006741D4">
        <w:rPr>
          <w:sz w:val="40"/>
        </w:rPr>
        <w:t>Increase Customer Value: For existing customers who are not yet high-value but have high credit limits, offer cross-sell and upsell opportunities to boost their spending.</w:t>
      </w:r>
    </w:p>
    <w:p w14:paraId="63C2E8D1" w14:textId="77777777" w:rsidR="00CE7D5A" w:rsidRDefault="00CE7D5A">
      <w:pPr>
        <w:spacing w:after="200"/>
        <w:rPr>
          <w:rFonts w:asciiTheme="majorHAnsi" w:eastAsiaTheme="majorEastAsia" w:hAnsiTheme="majorHAnsi" w:cstheme="majorBidi"/>
          <w:bCs/>
          <w:sz w:val="56"/>
          <w:szCs w:val="52"/>
        </w:rPr>
      </w:pPr>
      <w:r>
        <w:rPr>
          <w:rFonts w:asciiTheme="majorHAnsi" w:eastAsiaTheme="majorEastAsia" w:hAnsiTheme="majorHAnsi" w:cstheme="majorBidi"/>
          <w:bCs/>
          <w:sz w:val="56"/>
          <w:szCs w:val="52"/>
        </w:rPr>
        <w:br w:type="page"/>
      </w:r>
    </w:p>
    <w:p w14:paraId="656B46AC" w14:textId="2F657EEC" w:rsidR="00107E9E" w:rsidRPr="00107E9E" w:rsidRDefault="00107E9E" w:rsidP="00107E9E">
      <w:pPr>
        <w:rPr>
          <w:rFonts w:asciiTheme="majorHAnsi" w:eastAsiaTheme="majorEastAsia" w:hAnsiTheme="majorHAnsi" w:cstheme="majorBidi"/>
          <w:bCs/>
          <w:sz w:val="56"/>
          <w:szCs w:val="52"/>
        </w:rPr>
      </w:pPr>
      <w:r w:rsidRPr="00107E9E">
        <w:rPr>
          <w:rFonts w:asciiTheme="majorHAnsi" w:eastAsiaTheme="majorEastAsia" w:hAnsiTheme="majorHAnsi" w:cstheme="majorBidi"/>
          <w:bCs/>
          <w:sz w:val="56"/>
          <w:szCs w:val="52"/>
        </w:rPr>
        <w:lastRenderedPageBreak/>
        <w:t>How Can Marketing Strategies Be Tailored to Target</w:t>
      </w:r>
      <w:r>
        <w:rPr>
          <w:rFonts w:asciiTheme="majorHAnsi" w:eastAsiaTheme="majorEastAsia" w:hAnsiTheme="majorHAnsi" w:cstheme="majorBidi"/>
          <w:bCs/>
          <w:sz w:val="56"/>
          <w:szCs w:val="52"/>
        </w:rPr>
        <w:t xml:space="preserve"> </w:t>
      </w:r>
      <w:r w:rsidRPr="00107E9E">
        <w:rPr>
          <w:rFonts w:asciiTheme="majorHAnsi" w:eastAsiaTheme="majorEastAsia" w:hAnsiTheme="majorHAnsi" w:cstheme="majorBidi"/>
          <w:bCs/>
          <w:sz w:val="56"/>
          <w:szCs w:val="52"/>
        </w:rPr>
        <w:t>Specific</w:t>
      </w:r>
      <w:r>
        <w:rPr>
          <w:rFonts w:asciiTheme="majorHAnsi" w:eastAsiaTheme="majorEastAsia" w:hAnsiTheme="majorHAnsi" w:cstheme="majorBidi"/>
          <w:bCs/>
          <w:sz w:val="56"/>
          <w:szCs w:val="52"/>
        </w:rPr>
        <w:t xml:space="preserve"> </w:t>
      </w:r>
      <w:r w:rsidRPr="00107E9E">
        <w:rPr>
          <w:rFonts w:asciiTheme="majorHAnsi" w:eastAsiaTheme="majorEastAsia" w:hAnsiTheme="majorHAnsi" w:cstheme="majorBidi"/>
          <w:bCs/>
          <w:sz w:val="56"/>
          <w:szCs w:val="52"/>
        </w:rPr>
        <w:t>Demographic Segments in Different Regions?</w:t>
      </w:r>
    </w:p>
    <w:p w14:paraId="3AB8933A" w14:textId="77777777" w:rsidR="006741D4" w:rsidRDefault="006741D4">
      <w:pPr>
        <w:spacing w:after="200"/>
      </w:pPr>
    </w:p>
    <w:p w14:paraId="39D13538" w14:textId="5769C70A" w:rsidR="006741D4" w:rsidRDefault="006741D4" w:rsidP="006741D4">
      <w:pPr>
        <w:pStyle w:val="Heading2"/>
      </w:pPr>
      <w:r w:rsidRPr="006741D4">
        <w:t>SQL Query to Analyze Sales and Demographics by Region:</w:t>
      </w:r>
    </w:p>
    <w:p w14:paraId="0AC61163" w14:textId="77777777" w:rsidR="006741D4" w:rsidRDefault="006741D4" w:rsidP="006741D4">
      <w:r>
        <w:t xml:space="preserve">SELECT </w:t>
      </w:r>
    </w:p>
    <w:p w14:paraId="6B95C606" w14:textId="77777777" w:rsidR="006741D4" w:rsidRDefault="006741D4" w:rsidP="006741D4">
      <w:r>
        <w:t xml:space="preserve">    </w:t>
      </w:r>
      <w:proofErr w:type="spellStart"/>
      <w:r>
        <w:t>c.country</w:t>
      </w:r>
      <w:proofErr w:type="spellEnd"/>
      <w:r>
        <w:t>,</w:t>
      </w:r>
    </w:p>
    <w:p w14:paraId="6BDAC3D2" w14:textId="77777777" w:rsidR="006741D4" w:rsidRDefault="006741D4" w:rsidP="006741D4">
      <w:r>
        <w:t xml:space="preserve">    </w:t>
      </w:r>
      <w:proofErr w:type="spellStart"/>
      <w:r>
        <w:t>c.state</w:t>
      </w:r>
      <w:proofErr w:type="spellEnd"/>
      <w:r>
        <w:t>,</w:t>
      </w:r>
    </w:p>
    <w:p w14:paraId="42974201" w14:textId="77777777" w:rsidR="006741D4" w:rsidRDefault="006741D4" w:rsidP="006741D4">
      <w:r>
        <w:t xml:space="preserve">    </w:t>
      </w:r>
      <w:proofErr w:type="gramStart"/>
      <w:r>
        <w:t>COUNT(</w:t>
      </w:r>
      <w:proofErr w:type="gramEnd"/>
      <w:r>
        <w:t xml:space="preserve">DISTINCT </w:t>
      </w:r>
      <w:proofErr w:type="spellStart"/>
      <w:r>
        <w:t>o.orderNumber</w:t>
      </w:r>
      <w:proofErr w:type="spellEnd"/>
      <w:r>
        <w:t xml:space="preserve">) AS </w:t>
      </w:r>
      <w:proofErr w:type="spellStart"/>
      <w:r>
        <w:t>TotalOrders</w:t>
      </w:r>
      <w:proofErr w:type="spellEnd"/>
      <w:r>
        <w:t>,</w:t>
      </w:r>
    </w:p>
    <w:p w14:paraId="3FCBFDCD" w14:textId="77777777" w:rsidR="006741D4" w:rsidRDefault="006741D4" w:rsidP="006741D4">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r>
        <w:t>,</w:t>
      </w:r>
    </w:p>
    <w:p w14:paraId="0FD4685C" w14:textId="77777777" w:rsidR="006741D4" w:rsidRDefault="006741D4" w:rsidP="006741D4">
      <w:r>
        <w:t xml:space="preserve">    AVG(</w:t>
      </w:r>
      <w:proofErr w:type="spellStart"/>
      <w:proofErr w:type="gramStart"/>
      <w:r>
        <w:t>c.creditLimit</w:t>
      </w:r>
      <w:proofErr w:type="spellEnd"/>
      <w:proofErr w:type="gramEnd"/>
      <w:r>
        <w:t xml:space="preserve">) AS </w:t>
      </w:r>
      <w:proofErr w:type="spellStart"/>
      <w:r>
        <w:t>AvgCreditLimit</w:t>
      </w:r>
      <w:proofErr w:type="spellEnd"/>
    </w:p>
    <w:p w14:paraId="62B43E74" w14:textId="77777777" w:rsidR="006741D4" w:rsidRDefault="006741D4" w:rsidP="006741D4">
      <w:r>
        <w:t>FROM Customers c</w:t>
      </w:r>
    </w:p>
    <w:p w14:paraId="37CCC859" w14:textId="77777777" w:rsidR="006741D4" w:rsidRDefault="006741D4" w:rsidP="006741D4">
      <w:r>
        <w:t xml:space="preserve">JOIN Orders o ON </w:t>
      </w:r>
      <w:proofErr w:type="spellStart"/>
      <w:proofErr w:type="gramStart"/>
      <w:r>
        <w:t>c.customerNumber</w:t>
      </w:r>
      <w:proofErr w:type="spellEnd"/>
      <w:proofErr w:type="gramEnd"/>
      <w:r>
        <w:t xml:space="preserve"> = </w:t>
      </w:r>
      <w:proofErr w:type="spellStart"/>
      <w:r>
        <w:t>o.customerNumber</w:t>
      </w:r>
      <w:proofErr w:type="spellEnd"/>
    </w:p>
    <w:p w14:paraId="462EE0DD" w14:textId="77777777" w:rsidR="006741D4" w:rsidRDefault="006741D4" w:rsidP="006741D4">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0F7552A8" w14:textId="77777777" w:rsidR="006741D4" w:rsidRDefault="006741D4" w:rsidP="006741D4">
      <w:r>
        <w:t xml:space="preserve">GROUP BY </w:t>
      </w:r>
      <w:proofErr w:type="spellStart"/>
      <w:proofErr w:type="gramStart"/>
      <w:r>
        <w:t>c.country</w:t>
      </w:r>
      <w:proofErr w:type="spellEnd"/>
      <w:proofErr w:type="gramEnd"/>
      <w:r>
        <w:t xml:space="preserve">, </w:t>
      </w:r>
      <w:proofErr w:type="spellStart"/>
      <w:r>
        <w:t>c.state</w:t>
      </w:r>
      <w:proofErr w:type="spellEnd"/>
    </w:p>
    <w:p w14:paraId="1005AB25" w14:textId="22F0BEBD" w:rsidR="006741D4" w:rsidRPr="006741D4" w:rsidRDefault="006741D4" w:rsidP="006741D4">
      <w:r>
        <w:t xml:space="preserve">ORDER BY </w:t>
      </w:r>
      <w:proofErr w:type="spellStart"/>
      <w:r>
        <w:t>TotalSales</w:t>
      </w:r>
      <w:proofErr w:type="spellEnd"/>
      <w:r>
        <w:t xml:space="preserve"> DESC;</w:t>
      </w:r>
    </w:p>
    <w:p w14:paraId="01EE156D" w14:textId="77777777" w:rsidR="006741D4" w:rsidRDefault="006741D4" w:rsidP="006741D4">
      <w:pPr>
        <w:pStyle w:val="Heading2"/>
      </w:pPr>
    </w:p>
    <w:p w14:paraId="3A4CF676" w14:textId="77777777" w:rsidR="006741D4" w:rsidRDefault="006741D4" w:rsidP="006741D4">
      <w:pPr>
        <w:pStyle w:val="Heading2"/>
      </w:pPr>
      <w:r w:rsidRPr="006741D4">
        <w:t>SQL Query for Product Preferences by Region:</w:t>
      </w:r>
    </w:p>
    <w:p w14:paraId="1B5FDBA0" w14:textId="77777777" w:rsidR="006741D4" w:rsidRDefault="006741D4" w:rsidP="006741D4">
      <w:r>
        <w:t xml:space="preserve">SELECT </w:t>
      </w:r>
    </w:p>
    <w:p w14:paraId="47793C9A" w14:textId="77777777" w:rsidR="006741D4" w:rsidRDefault="006741D4" w:rsidP="006741D4">
      <w:r>
        <w:t xml:space="preserve">    </w:t>
      </w:r>
      <w:proofErr w:type="spellStart"/>
      <w:r>
        <w:t>c.country</w:t>
      </w:r>
      <w:proofErr w:type="spellEnd"/>
      <w:r>
        <w:t>,</w:t>
      </w:r>
    </w:p>
    <w:p w14:paraId="1116B19F" w14:textId="77777777" w:rsidR="006741D4" w:rsidRDefault="006741D4" w:rsidP="006741D4">
      <w:r>
        <w:t xml:space="preserve">    </w:t>
      </w:r>
      <w:proofErr w:type="spellStart"/>
      <w:proofErr w:type="gramStart"/>
      <w:r>
        <w:t>p.productLine</w:t>
      </w:r>
      <w:proofErr w:type="spellEnd"/>
      <w:proofErr w:type="gramEnd"/>
      <w:r>
        <w:t>,</w:t>
      </w:r>
    </w:p>
    <w:p w14:paraId="2EA8D3CA" w14:textId="77777777" w:rsidR="006741D4" w:rsidRDefault="006741D4" w:rsidP="006741D4">
      <w:r>
        <w:t xml:space="preserve">    </w:t>
      </w:r>
      <w:proofErr w:type="gramStart"/>
      <w:r>
        <w:t>COUNT(</w:t>
      </w:r>
      <w:proofErr w:type="spellStart"/>
      <w:proofErr w:type="gramEnd"/>
      <w:r>
        <w:t>od.productCode</w:t>
      </w:r>
      <w:proofErr w:type="spellEnd"/>
      <w:r>
        <w:t xml:space="preserve">) AS </w:t>
      </w:r>
      <w:proofErr w:type="spellStart"/>
      <w:r>
        <w:t>NumberOfOrders</w:t>
      </w:r>
      <w:proofErr w:type="spellEnd"/>
      <w:r>
        <w:t>,</w:t>
      </w:r>
    </w:p>
    <w:p w14:paraId="1DD1BA9C" w14:textId="77777777" w:rsidR="006741D4" w:rsidRDefault="006741D4" w:rsidP="006741D4">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p>
    <w:p w14:paraId="11F0BE6D" w14:textId="77777777" w:rsidR="006741D4" w:rsidRDefault="006741D4" w:rsidP="006741D4">
      <w:r>
        <w:t>FROM Customers c</w:t>
      </w:r>
    </w:p>
    <w:p w14:paraId="5BC62793" w14:textId="77777777" w:rsidR="006741D4" w:rsidRDefault="006741D4" w:rsidP="006741D4">
      <w:r>
        <w:t xml:space="preserve">JOIN Orders o ON </w:t>
      </w:r>
      <w:proofErr w:type="spellStart"/>
      <w:proofErr w:type="gramStart"/>
      <w:r>
        <w:t>c.customerNumber</w:t>
      </w:r>
      <w:proofErr w:type="spellEnd"/>
      <w:proofErr w:type="gramEnd"/>
      <w:r>
        <w:t xml:space="preserve"> = </w:t>
      </w:r>
      <w:proofErr w:type="spellStart"/>
      <w:r>
        <w:t>o.customerNumber</w:t>
      </w:r>
      <w:proofErr w:type="spellEnd"/>
    </w:p>
    <w:p w14:paraId="5BE91349" w14:textId="77777777" w:rsidR="006741D4" w:rsidRDefault="006741D4" w:rsidP="006741D4">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1795AC0B" w14:textId="77777777" w:rsidR="006741D4" w:rsidRDefault="006741D4" w:rsidP="006741D4">
      <w:r>
        <w:lastRenderedPageBreak/>
        <w:t xml:space="preserve">JOIN Products p ON </w:t>
      </w:r>
      <w:proofErr w:type="spellStart"/>
      <w:proofErr w:type="gramStart"/>
      <w:r>
        <w:t>od.productCode</w:t>
      </w:r>
      <w:proofErr w:type="spellEnd"/>
      <w:proofErr w:type="gramEnd"/>
      <w:r>
        <w:t xml:space="preserve"> = </w:t>
      </w:r>
      <w:proofErr w:type="spellStart"/>
      <w:r>
        <w:t>p.productCode</w:t>
      </w:r>
      <w:proofErr w:type="spellEnd"/>
    </w:p>
    <w:p w14:paraId="63F5D146" w14:textId="3A6DB457" w:rsidR="006741D4" w:rsidRDefault="006741D4" w:rsidP="006741D4">
      <w:r>
        <w:t xml:space="preserve">GROUP BY </w:t>
      </w:r>
      <w:proofErr w:type="spellStart"/>
      <w:proofErr w:type="gramStart"/>
      <w:r>
        <w:t>c.country</w:t>
      </w:r>
      <w:proofErr w:type="spellEnd"/>
      <w:proofErr w:type="gramEnd"/>
      <w:r>
        <w:t xml:space="preserve">, </w:t>
      </w:r>
      <w:proofErr w:type="spellStart"/>
      <w:r>
        <w:t>p.productLine</w:t>
      </w:r>
      <w:proofErr w:type="spellEnd"/>
    </w:p>
    <w:p w14:paraId="3334DA35" w14:textId="7EA12F25" w:rsidR="00107E9E" w:rsidRDefault="006741D4" w:rsidP="006741D4">
      <w:r>
        <w:rPr>
          <w:noProof/>
        </w:rPr>
        <w:drawing>
          <wp:anchor distT="0" distB="0" distL="114300" distR="114300" simplePos="0" relativeHeight="251707392" behindDoc="1" locked="0" layoutInCell="1" allowOverlap="1" wp14:anchorId="6A36FB87" wp14:editId="7C3CEE60">
            <wp:simplePos x="0" y="0"/>
            <wp:positionH relativeFrom="margin">
              <wp:posOffset>-407670</wp:posOffset>
            </wp:positionH>
            <wp:positionV relativeFrom="paragraph">
              <wp:posOffset>4345305</wp:posOffset>
            </wp:positionV>
            <wp:extent cx="7219950" cy="35814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1995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6B96CF43" wp14:editId="2716E865">
            <wp:simplePos x="0" y="0"/>
            <wp:positionH relativeFrom="margin">
              <wp:posOffset>-426720</wp:posOffset>
            </wp:positionH>
            <wp:positionV relativeFrom="paragraph">
              <wp:posOffset>287655</wp:posOffset>
            </wp:positionV>
            <wp:extent cx="7276465" cy="4019550"/>
            <wp:effectExtent l="0" t="0" r="63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291018" cy="4027589"/>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ORDER BY </w:t>
      </w:r>
      <w:proofErr w:type="spellStart"/>
      <w:proofErr w:type="gramStart"/>
      <w:r>
        <w:t>c.country</w:t>
      </w:r>
      <w:proofErr w:type="spellEnd"/>
      <w:proofErr w:type="gramEnd"/>
      <w:r>
        <w:t xml:space="preserve">, </w:t>
      </w:r>
      <w:proofErr w:type="spellStart"/>
      <w:r>
        <w:t>TotalSales</w:t>
      </w:r>
      <w:proofErr w:type="spellEnd"/>
      <w:r>
        <w:t xml:space="preserve"> DESC;</w:t>
      </w:r>
      <w:r w:rsidR="00107E9E">
        <w:br w:type="page"/>
      </w:r>
    </w:p>
    <w:p w14:paraId="1D2512BE" w14:textId="1D2F88AA" w:rsidR="006741D4" w:rsidRDefault="006741D4" w:rsidP="00107E9E">
      <w:pPr>
        <w:rPr>
          <w:rFonts w:asciiTheme="majorHAnsi" w:eastAsiaTheme="majorEastAsia" w:hAnsiTheme="majorHAnsi" w:cstheme="majorBidi"/>
          <w:bCs/>
          <w:sz w:val="56"/>
          <w:szCs w:val="52"/>
        </w:rPr>
      </w:pPr>
      <w:r>
        <w:rPr>
          <w:noProof/>
        </w:rPr>
        <w:lastRenderedPageBreak/>
        <w:drawing>
          <wp:anchor distT="0" distB="0" distL="114300" distR="114300" simplePos="0" relativeHeight="251708416" behindDoc="1" locked="0" layoutInCell="1" allowOverlap="1" wp14:anchorId="6162E9E2" wp14:editId="2CFA20BB">
            <wp:simplePos x="0" y="0"/>
            <wp:positionH relativeFrom="margin">
              <wp:posOffset>-635826</wp:posOffset>
            </wp:positionH>
            <wp:positionV relativeFrom="paragraph">
              <wp:posOffset>7930</wp:posOffset>
            </wp:positionV>
            <wp:extent cx="7548688" cy="4178300"/>
            <wp:effectExtent l="0" t="0" r="14605" b="12700"/>
            <wp:wrapNone/>
            <wp:docPr id="66" name="Chart 66">
              <a:extLst xmlns:a="http://schemas.openxmlformats.org/drawingml/2006/main">
                <a:ext uri="{FF2B5EF4-FFF2-40B4-BE49-F238E27FC236}">
                  <a16:creationId xmlns:a16="http://schemas.microsoft.com/office/drawing/2014/main" id="{53711153-1C96-4FFF-8701-C4FCC9CE8E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479714EB" w14:textId="6F577366" w:rsidR="006741D4" w:rsidRDefault="006741D4">
      <w:pPr>
        <w:spacing w:after="200"/>
        <w:rPr>
          <w:rFonts w:asciiTheme="majorHAnsi" w:eastAsiaTheme="majorEastAsia" w:hAnsiTheme="majorHAnsi" w:cstheme="majorBidi"/>
          <w:bCs/>
          <w:sz w:val="56"/>
          <w:szCs w:val="52"/>
        </w:rPr>
      </w:pPr>
      <w:r>
        <w:rPr>
          <w:noProof/>
        </w:rPr>
        <w:drawing>
          <wp:anchor distT="0" distB="0" distL="114300" distR="114300" simplePos="0" relativeHeight="251709440" behindDoc="1" locked="0" layoutInCell="1" allowOverlap="1" wp14:anchorId="3DA00C4A" wp14:editId="16737275">
            <wp:simplePos x="0" y="0"/>
            <wp:positionH relativeFrom="column">
              <wp:posOffset>-625194</wp:posOffset>
            </wp:positionH>
            <wp:positionV relativeFrom="paragraph">
              <wp:posOffset>3790418</wp:posOffset>
            </wp:positionV>
            <wp:extent cx="7538085" cy="4146447"/>
            <wp:effectExtent l="0" t="0" r="5715" b="6985"/>
            <wp:wrapNone/>
            <wp:docPr id="67" name="Chart 67">
              <a:extLst xmlns:a="http://schemas.openxmlformats.org/drawingml/2006/main">
                <a:ext uri="{FF2B5EF4-FFF2-40B4-BE49-F238E27FC236}">
                  <a16:creationId xmlns:a16="http://schemas.microsoft.com/office/drawing/2014/main" id="{69603EDE-307D-493F-925C-6562D4A794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Cs/>
          <w:sz w:val="56"/>
          <w:szCs w:val="52"/>
        </w:rPr>
        <w:br w:type="page"/>
      </w:r>
    </w:p>
    <w:p w14:paraId="05B1EEB2" w14:textId="77777777" w:rsidR="006741D4" w:rsidRDefault="006741D4" w:rsidP="006741D4">
      <w:r w:rsidRPr="007B631A">
        <w:rPr>
          <w:rFonts w:asciiTheme="majorHAnsi" w:eastAsiaTheme="majorEastAsia" w:hAnsiTheme="majorHAnsi" w:cstheme="majorBidi"/>
          <w:bCs/>
          <w:sz w:val="56"/>
          <w:szCs w:val="52"/>
        </w:rPr>
        <w:lastRenderedPageBreak/>
        <w:t>CONCLUSION</w:t>
      </w:r>
      <w:r>
        <w:t xml:space="preserve"> </w:t>
      </w:r>
    </w:p>
    <w:p w14:paraId="47D8BCC8" w14:textId="161EE940" w:rsidR="006741D4" w:rsidRDefault="006741D4" w:rsidP="00107E9E">
      <w:pPr>
        <w:rPr>
          <w:rFonts w:asciiTheme="majorHAnsi" w:eastAsiaTheme="majorEastAsia" w:hAnsiTheme="majorHAnsi" w:cstheme="majorBidi"/>
          <w:bCs/>
          <w:sz w:val="56"/>
          <w:szCs w:val="52"/>
        </w:rPr>
      </w:pPr>
    </w:p>
    <w:p w14:paraId="4F800267" w14:textId="77777777" w:rsidR="006741D4" w:rsidRPr="006741D4" w:rsidRDefault="006741D4" w:rsidP="006741D4">
      <w:pPr>
        <w:rPr>
          <w:sz w:val="36"/>
        </w:rPr>
      </w:pPr>
      <w:r w:rsidRPr="006741D4">
        <w:rPr>
          <w:sz w:val="36"/>
        </w:rPr>
        <w:t>The analysis of sales and demographic trends by region, depicted through the SQL queries and the subsequent visualizations, reveals significant insights that can guide tailored marketing strategies. The bar charts illustrate the sales distribution by region, indicating varied consumer behaviors and preferences in different geographical areas. For instance, certain regions like NSW, Queensland, and Victoria in Australia, and states like CA and MA in the USA, show higher sales volumes, suggesting robust markets with potentially higher consumer spending power.</w:t>
      </w:r>
    </w:p>
    <w:p w14:paraId="7CE8F983" w14:textId="77777777" w:rsidR="006741D4" w:rsidRPr="006741D4" w:rsidRDefault="006741D4" w:rsidP="006741D4">
      <w:pPr>
        <w:rPr>
          <w:sz w:val="36"/>
        </w:rPr>
      </w:pPr>
    </w:p>
    <w:p w14:paraId="10B91D77" w14:textId="77777777" w:rsidR="006741D4" w:rsidRPr="006741D4" w:rsidRDefault="006741D4" w:rsidP="006741D4">
      <w:pPr>
        <w:rPr>
          <w:sz w:val="36"/>
        </w:rPr>
      </w:pPr>
      <w:r w:rsidRPr="006741D4">
        <w:rPr>
          <w:sz w:val="36"/>
        </w:rPr>
        <w:t>The average credit limit by region further refines this analysis, offering a proxy for the financial capacity of customers in these areas. The pie chart detailing product preferences by region underscores the diversity in consumer tastes, highlighting specific products that are more popular in certain regions compared to others.</w:t>
      </w:r>
    </w:p>
    <w:p w14:paraId="28AC0FE9" w14:textId="77777777" w:rsidR="006741D4" w:rsidRPr="006741D4" w:rsidRDefault="006741D4" w:rsidP="006741D4">
      <w:pPr>
        <w:rPr>
          <w:sz w:val="36"/>
        </w:rPr>
      </w:pPr>
    </w:p>
    <w:p w14:paraId="06D448AA" w14:textId="3672279D" w:rsidR="006741D4" w:rsidRPr="006741D4" w:rsidRDefault="006741D4" w:rsidP="006741D4">
      <w:pPr>
        <w:rPr>
          <w:sz w:val="36"/>
        </w:rPr>
      </w:pPr>
      <w:r w:rsidRPr="006741D4">
        <w:rPr>
          <w:sz w:val="36"/>
        </w:rPr>
        <w:t>By leveraging this detailed data, marketing strategies can be precisely customized for each demographic segment, focusing on regions with higher sales potential and aligning product offerings with regional consumer preferences. This targeted approach can maximize marketing effectiveness, improve customer satisfaction, and ultimately, boost sales performance.</w:t>
      </w:r>
      <w:r>
        <w:rPr>
          <w:rFonts w:asciiTheme="majorHAnsi" w:eastAsiaTheme="majorEastAsia" w:hAnsiTheme="majorHAnsi" w:cstheme="majorBidi"/>
          <w:bCs/>
          <w:sz w:val="56"/>
          <w:szCs w:val="52"/>
        </w:rPr>
        <w:br w:type="page"/>
      </w:r>
    </w:p>
    <w:p w14:paraId="6AF1B528" w14:textId="60CF2BE8" w:rsidR="00107E9E" w:rsidRPr="00107E9E" w:rsidRDefault="00107E9E" w:rsidP="00107E9E">
      <w:pPr>
        <w:rPr>
          <w:rFonts w:asciiTheme="majorHAnsi" w:eastAsiaTheme="majorEastAsia" w:hAnsiTheme="majorHAnsi" w:cstheme="majorBidi"/>
          <w:bCs/>
          <w:sz w:val="56"/>
          <w:szCs w:val="52"/>
        </w:rPr>
      </w:pPr>
      <w:r w:rsidRPr="00107E9E">
        <w:rPr>
          <w:rFonts w:asciiTheme="majorHAnsi" w:eastAsiaTheme="majorEastAsia" w:hAnsiTheme="majorHAnsi" w:cstheme="majorBidi"/>
          <w:bCs/>
          <w:sz w:val="56"/>
          <w:szCs w:val="52"/>
        </w:rPr>
        <w:lastRenderedPageBreak/>
        <w:t>What Are the Potential Untapped Markets Based on Demographic Indicators, and How Can Market Penetration Be Increased?</w:t>
      </w:r>
    </w:p>
    <w:p w14:paraId="2A821044" w14:textId="77777777" w:rsidR="00A56CF6" w:rsidRDefault="00A56CF6" w:rsidP="006741D4">
      <w:pPr>
        <w:pStyle w:val="Heading2"/>
      </w:pPr>
    </w:p>
    <w:p w14:paraId="57BE6360" w14:textId="75E1C677" w:rsidR="006741D4" w:rsidRDefault="006741D4" w:rsidP="006741D4">
      <w:pPr>
        <w:pStyle w:val="Heading2"/>
      </w:pPr>
      <w:r w:rsidRPr="006741D4">
        <w:t>SQL Query to Identify Low-Penetration Markets:</w:t>
      </w:r>
    </w:p>
    <w:p w14:paraId="355BBDB4" w14:textId="6B5677F5" w:rsidR="006741D4" w:rsidRDefault="006741D4" w:rsidP="006741D4">
      <w:r>
        <w:t xml:space="preserve">WITH </w:t>
      </w:r>
      <w:proofErr w:type="spellStart"/>
      <w:r>
        <w:t>CountrySales</w:t>
      </w:r>
      <w:proofErr w:type="spellEnd"/>
      <w:r>
        <w:t xml:space="preserve"> AS (</w:t>
      </w:r>
    </w:p>
    <w:p w14:paraId="1B896CDF" w14:textId="3F2E93FD" w:rsidR="006741D4" w:rsidRDefault="006741D4" w:rsidP="006741D4">
      <w:r>
        <w:t xml:space="preserve">    SELECT </w:t>
      </w:r>
    </w:p>
    <w:p w14:paraId="02226F9F" w14:textId="001EACF3" w:rsidR="006741D4" w:rsidRDefault="006741D4" w:rsidP="006741D4">
      <w:r>
        <w:t xml:space="preserve">        </w:t>
      </w:r>
      <w:proofErr w:type="spellStart"/>
      <w:r>
        <w:t>c.country</w:t>
      </w:r>
      <w:proofErr w:type="spellEnd"/>
      <w:r>
        <w:t>,</w:t>
      </w:r>
    </w:p>
    <w:p w14:paraId="7E20DA9C" w14:textId="33EDC089" w:rsidR="006741D4" w:rsidRDefault="006741D4" w:rsidP="006741D4">
      <w:r>
        <w:t xml:space="preserve">        </w:t>
      </w:r>
      <w:proofErr w:type="gramStart"/>
      <w:r>
        <w:t>COUNT(</w:t>
      </w:r>
      <w:proofErr w:type="gramEnd"/>
      <w:r>
        <w:t xml:space="preserve">DISTINCT </w:t>
      </w:r>
      <w:proofErr w:type="spellStart"/>
      <w:r>
        <w:t>c.customerNumber</w:t>
      </w:r>
      <w:proofErr w:type="spellEnd"/>
      <w:r>
        <w:t xml:space="preserve">) AS </w:t>
      </w:r>
      <w:proofErr w:type="spellStart"/>
      <w:r>
        <w:t>TotalCustomers</w:t>
      </w:r>
      <w:proofErr w:type="spellEnd"/>
      <w:r>
        <w:t>,</w:t>
      </w:r>
    </w:p>
    <w:p w14:paraId="4D6F8730" w14:textId="4506385A" w:rsidR="006741D4" w:rsidRDefault="006741D4" w:rsidP="006741D4">
      <w:r>
        <w:t xml:space="preserve">        </w:t>
      </w:r>
      <w:proofErr w:type="gramStart"/>
      <w:r>
        <w:t>COUNT(</w:t>
      </w:r>
      <w:proofErr w:type="gramEnd"/>
      <w:r>
        <w:t xml:space="preserve">DISTINCT </w:t>
      </w:r>
      <w:proofErr w:type="spellStart"/>
      <w:r>
        <w:t>o.orderNumber</w:t>
      </w:r>
      <w:proofErr w:type="spellEnd"/>
      <w:r>
        <w:t xml:space="preserve">) AS </w:t>
      </w:r>
      <w:proofErr w:type="spellStart"/>
      <w:r>
        <w:t>TotalOrders</w:t>
      </w:r>
      <w:proofErr w:type="spellEnd"/>
      <w:r>
        <w:t>,</w:t>
      </w:r>
    </w:p>
    <w:p w14:paraId="4AA21839" w14:textId="144A6E71" w:rsidR="006741D4" w:rsidRDefault="006741D4" w:rsidP="006741D4">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r>
        <w:t>,</w:t>
      </w:r>
    </w:p>
    <w:p w14:paraId="4788301A" w14:textId="5E6B5610" w:rsidR="006741D4" w:rsidRDefault="006741D4" w:rsidP="006741D4">
      <w:r>
        <w:t xml:space="preserve">        AVG(</w:t>
      </w:r>
      <w:proofErr w:type="spellStart"/>
      <w:proofErr w:type="gramStart"/>
      <w:r>
        <w:t>c.creditLimit</w:t>
      </w:r>
      <w:proofErr w:type="spellEnd"/>
      <w:proofErr w:type="gramEnd"/>
      <w:r>
        <w:t xml:space="preserve">) AS </w:t>
      </w:r>
      <w:proofErr w:type="spellStart"/>
      <w:r>
        <w:t>AvgCreditLimit</w:t>
      </w:r>
      <w:proofErr w:type="spellEnd"/>
    </w:p>
    <w:p w14:paraId="4EAA36C7" w14:textId="6271C97F" w:rsidR="006741D4" w:rsidRDefault="006741D4" w:rsidP="006741D4">
      <w:r>
        <w:t xml:space="preserve">    FROM Customers c</w:t>
      </w:r>
    </w:p>
    <w:p w14:paraId="73044842" w14:textId="7933054D" w:rsidR="006741D4" w:rsidRDefault="006741D4" w:rsidP="006741D4">
      <w:r>
        <w:t xml:space="preserve">    JOIN Orders o ON </w:t>
      </w:r>
      <w:proofErr w:type="spellStart"/>
      <w:proofErr w:type="gramStart"/>
      <w:r>
        <w:t>c.customerNumber</w:t>
      </w:r>
      <w:proofErr w:type="spellEnd"/>
      <w:proofErr w:type="gramEnd"/>
      <w:r>
        <w:t xml:space="preserve"> = </w:t>
      </w:r>
      <w:proofErr w:type="spellStart"/>
      <w:r>
        <w:t>o.customerNumber</w:t>
      </w:r>
      <w:proofErr w:type="spellEnd"/>
    </w:p>
    <w:p w14:paraId="0654EF43" w14:textId="7381417F" w:rsidR="006741D4" w:rsidRDefault="006741D4" w:rsidP="006741D4">
      <w:r>
        <w:t xml:space="preserve">    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036B8462" w14:textId="4B18BE87" w:rsidR="006741D4" w:rsidRDefault="006741D4" w:rsidP="006741D4">
      <w:r>
        <w:t xml:space="preserve">    GROUP BY </w:t>
      </w:r>
      <w:proofErr w:type="spellStart"/>
      <w:proofErr w:type="gramStart"/>
      <w:r>
        <w:t>c.country</w:t>
      </w:r>
      <w:proofErr w:type="spellEnd"/>
      <w:proofErr w:type="gramEnd"/>
    </w:p>
    <w:p w14:paraId="4EC24911" w14:textId="0105AFA3" w:rsidR="006741D4" w:rsidRDefault="006741D4" w:rsidP="006741D4">
      <w:r>
        <w:t>)</w:t>
      </w:r>
    </w:p>
    <w:p w14:paraId="0E79E420" w14:textId="3FB03E60" w:rsidR="006741D4" w:rsidRDefault="006741D4" w:rsidP="006741D4">
      <w:r>
        <w:t xml:space="preserve">SELECT </w:t>
      </w:r>
    </w:p>
    <w:p w14:paraId="75315605" w14:textId="77777777" w:rsidR="006741D4" w:rsidRDefault="006741D4" w:rsidP="006741D4">
      <w:r>
        <w:t xml:space="preserve">    </w:t>
      </w:r>
      <w:proofErr w:type="spellStart"/>
      <w:proofErr w:type="gramStart"/>
      <w:r>
        <w:t>cs.country</w:t>
      </w:r>
      <w:proofErr w:type="spellEnd"/>
      <w:proofErr w:type="gramEnd"/>
      <w:r>
        <w:t>,</w:t>
      </w:r>
    </w:p>
    <w:p w14:paraId="00BDF914" w14:textId="1FC75572" w:rsidR="006741D4" w:rsidRDefault="006741D4" w:rsidP="006741D4">
      <w:r>
        <w:t xml:space="preserve">    </w:t>
      </w:r>
      <w:proofErr w:type="spellStart"/>
      <w:proofErr w:type="gramStart"/>
      <w:r>
        <w:t>cs.TotalCustomers</w:t>
      </w:r>
      <w:proofErr w:type="spellEnd"/>
      <w:proofErr w:type="gramEnd"/>
      <w:r>
        <w:t>,</w:t>
      </w:r>
    </w:p>
    <w:p w14:paraId="1309201A" w14:textId="77777777" w:rsidR="006741D4" w:rsidRDefault="006741D4" w:rsidP="006741D4">
      <w:r>
        <w:t xml:space="preserve">    </w:t>
      </w:r>
      <w:proofErr w:type="spellStart"/>
      <w:proofErr w:type="gramStart"/>
      <w:r>
        <w:t>cs.TotalOrders</w:t>
      </w:r>
      <w:proofErr w:type="spellEnd"/>
      <w:proofErr w:type="gramEnd"/>
      <w:r>
        <w:t>,</w:t>
      </w:r>
    </w:p>
    <w:p w14:paraId="602142E3" w14:textId="21D5502C" w:rsidR="006741D4" w:rsidRDefault="006741D4" w:rsidP="006741D4">
      <w:r>
        <w:t xml:space="preserve">    </w:t>
      </w:r>
      <w:proofErr w:type="spellStart"/>
      <w:proofErr w:type="gramStart"/>
      <w:r>
        <w:t>cs.TotalSales</w:t>
      </w:r>
      <w:proofErr w:type="spellEnd"/>
      <w:proofErr w:type="gramEnd"/>
      <w:r>
        <w:t>,</w:t>
      </w:r>
    </w:p>
    <w:p w14:paraId="770FE1B4" w14:textId="49C61D46" w:rsidR="006741D4" w:rsidRDefault="006741D4" w:rsidP="006741D4">
      <w:r>
        <w:t xml:space="preserve">    </w:t>
      </w:r>
      <w:proofErr w:type="spellStart"/>
      <w:proofErr w:type="gramStart"/>
      <w:r>
        <w:t>cs.AvgCreditLimit</w:t>
      </w:r>
      <w:proofErr w:type="spellEnd"/>
      <w:proofErr w:type="gramEnd"/>
    </w:p>
    <w:p w14:paraId="3752B9D1" w14:textId="77777777" w:rsidR="006741D4" w:rsidRDefault="006741D4" w:rsidP="006741D4">
      <w:r>
        <w:t xml:space="preserve">FROM </w:t>
      </w:r>
      <w:proofErr w:type="spellStart"/>
      <w:r>
        <w:t>CountrySales</w:t>
      </w:r>
      <w:proofErr w:type="spellEnd"/>
      <w:r>
        <w:t xml:space="preserve"> cs</w:t>
      </w:r>
    </w:p>
    <w:p w14:paraId="7BAF517A" w14:textId="0387CEC8" w:rsidR="006741D4" w:rsidRDefault="006741D4" w:rsidP="006741D4">
      <w:r>
        <w:t>JOIN (</w:t>
      </w:r>
    </w:p>
    <w:p w14:paraId="0FD5AB43" w14:textId="68041196" w:rsidR="006741D4" w:rsidRDefault="006741D4" w:rsidP="006741D4">
      <w:r>
        <w:t xml:space="preserve">    SELECT AVG(</w:t>
      </w:r>
      <w:proofErr w:type="spellStart"/>
      <w:r>
        <w:t>TotalSales</w:t>
      </w:r>
      <w:proofErr w:type="spellEnd"/>
      <w:r>
        <w:t xml:space="preserve">) AS </w:t>
      </w:r>
      <w:proofErr w:type="spellStart"/>
      <w:r>
        <w:t>AvgGlobalSales</w:t>
      </w:r>
      <w:proofErr w:type="spellEnd"/>
    </w:p>
    <w:p w14:paraId="1317D939" w14:textId="07CCB63D" w:rsidR="006741D4" w:rsidRDefault="006741D4" w:rsidP="006741D4">
      <w:r>
        <w:t xml:space="preserve">    FROM </w:t>
      </w:r>
      <w:proofErr w:type="spellStart"/>
      <w:r>
        <w:t>CountrySales</w:t>
      </w:r>
      <w:proofErr w:type="spellEnd"/>
    </w:p>
    <w:p w14:paraId="14F515CF" w14:textId="7350155F" w:rsidR="006741D4" w:rsidRDefault="006741D4" w:rsidP="006741D4">
      <w:r>
        <w:lastRenderedPageBreak/>
        <w:t xml:space="preserve">) AS </w:t>
      </w:r>
      <w:proofErr w:type="spellStart"/>
      <w:r>
        <w:t>GlobalAverage</w:t>
      </w:r>
      <w:proofErr w:type="spellEnd"/>
      <w:r>
        <w:t xml:space="preserve"> ON </w:t>
      </w:r>
      <w:proofErr w:type="spellStart"/>
      <w:proofErr w:type="gramStart"/>
      <w:r>
        <w:t>cs.TotalSales</w:t>
      </w:r>
      <w:proofErr w:type="spellEnd"/>
      <w:proofErr w:type="gramEnd"/>
      <w:r>
        <w:t xml:space="preserve"> &lt; </w:t>
      </w:r>
      <w:proofErr w:type="spellStart"/>
      <w:r>
        <w:t>GlobalAverage.AvgGlobalSales</w:t>
      </w:r>
      <w:proofErr w:type="spellEnd"/>
    </w:p>
    <w:p w14:paraId="62AEE40A" w14:textId="352FBB38" w:rsidR="006741D4" w:rsidRPr="006741D4" w:rsidRDefault="006741D4" w:rsidP="006741D4">
      <w:r>
        <w:t xml:space="preserve">ORDER BY </w:t>
      </w:r>
      <w:proofErr w:type="spellStart"/>
      <w:proofErr w:type="gramStart"/>
      <w:r>
        <w:t>cs.TotalSales</w:t>
      </w:r>
      <w:proofErr w:type="spellEnd"/>
      <w:proofErr w:type="gramEnd"/>
      <w:r>
        <w:t xml:space="preserve"> ASC;</w:t>
      </w:r>
    </w:p>
    <w:p w14:paraId="2D1F4A9E" w14:textId="6817B5A9" w:rsidR="006741D4" w:rsidRDefault="006741D4" w:rsidP="006741D4">
      <w:pPr>
        <w:pStyle w:val="Heading2"/>
      </w:pPr>
    </w:p>
    <w:p w14:paraId="03621A57" w14:textId="36877C87" w:rsidR="00A56CF6" w:rsidRDefault="006741D4" w:rsidP="006741D4">
      <w:pPr>
        <w:pStyle w:val="Heading2"/>
      </w:pPr>
      <w:r w:rsidRPr="006741D4">
        <w:t>SQL Query for Detailed Demographic Insights</w:t>
      </w:r>
    </w:p>
    <w:p w14:paraId="428DCF1F" w14:textId="707353D1" w:rsidR="00A56CF6" w:rsidRDefault="00A56CF6" w:rsidP="00A56CF6">
      <w:r>
        <w:t xml:space="preserve">SELECT </w:t>
      </w:r>
    </w:p>
    <w:p w14:paraId="554FBEB0" w14:textId="77777777" w:rsidR="00A56CF6" w:rsidRDefault="00A56CF6" w:rsidP="00A56CF6">
      <w:r>
        <w:t xml:space="preserve">    </w:t>
      </w:r>
      <w:proofErr w:type="spellStart"/>
      <w:r>
        <w:t>c.country</w:t>
      </w:r>
      <w:proofErr w:type="spellEnd"/>
      <w:r>
        <w:t>,</w:t>
      </w:r>
    </w:p>
    <w:p w14:paraId="6F534B63" w14:textId="700EFD91" w:rsidR="00A56CF6" w:rsidRDefault="00A56CF6" w:rsidP="00A56CF6">
      <w:r>
        <w:t xml:space="preserve">    </w:t>
      </w:r>
      <w:proofErr w:type="gramStart"/>
      <w:r>
        <w:t>COUNT(</w:t>
      </w:r>
      <w:proofErr w:type="gramEnd"/>
      <w:r>
        <w:t xml:space="preserve">DISTINCT </w:t>
      </w:r>
      <w:proofErr w:type="spellStart"/>
      <w:r>
        <w:t>o.orderNumber</w:t>
      </w:r>
      <w:proofErr w:type="spellEnd"/>
      <w:r>
        <w:t xml:space="preserve">) AS </w:t>
      </w:r>
      <w:proofErr w:type="spellStart"/>
      <w:r>
        <w:t>TotalOrders</w:t>
      </w:r>
      <w:proofErr w:type="spellEnd"/>
      <w:r>
        <w:t>,</w:t>
      </w:r>
    </w:p>
    <w:p w14:paraId="698012EB" w14:textId="77777777" w:rsidR="00A56CF6" w:rsidRDefault="00A56CF6" w:rsidP="00A56CF6">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 COUNT(DISTINCT </w:t>
      </w:r>
      <w:proofErr w:type="spellStart"/>
      <w:r>
        <w:t>o.orderNumber</w:t>
      </w:r>
      <w:proofErr w:type="spellEnd"/>
      <w:r>
        <w:t xml:space="preserve">) AS </w:t>
      </w:r>
      <w:proofErr w:type="spellStart"/>
      <w:r>
        <w:t>AvgOrderValue</w:t>
      </w:r>
      <w:proofErr w:type="spellEnd"/>
      <w:r>
        <w:t>,</w:t>
      </w:r>
    </w:p>
    <w:p w14:paraId="7162A83F" w14:textId="2BA8289F" w:rsidR="00A56CF6" w:rsidRDefault="00A56CF6" w:rsidP="00A56CF6">
      <w:r>
        <w:t xml:space="preserve">    AVG(</w:t>
      </w:r>
      <w:proofErr w:type="spellStart"/>
      <w:proofErr w:type="gramStart"/>
      <w:r>
        <w:t>c.creditLimit</w:t>
      </w:r>
      <w:proofErr w:type="spellEnd"/>
      <w:proofErr w:type="gramEnd"/>
      <w:r>
        <w:t xml:space="preserve">) AS </w:t>
      </w:r>
      <w:proofErr w:type="spellStart"/>
      <w:r>
        <w:t>AvgCreditLimit</w:t>
      </w:r>
      <w:proofErr w:type="spellEnd"/>
    </w:p>
    <w:p w14:paraId="70DD61C9" w14:textId="5077A455" w:rsidR="00A56CF6" w:rsidRDefault="00A56CF6" w:rsidP="00A56CF6">
      <w:r>
        <w:t>FROM Customers c</w:t>
      </w:r>
    </w:p>
    <w:p w14:paraId="77FD413F" w14:textId="0FFBA056" w:rsidR="00A56CF6" w:rsidRDefault="00A56CF6" w:rsidP="00A56CF6">
      <w:r>
        <w:t xml:space="preserve">JOIN Orders o ON </w:t>
      </w:r>
      <w:proofErr w:type="spellStart"/>
      <w:proofErr w:type="gramStart"/>
      <w:r>
        <w:t>c.customerNumber</w:t>
      </w:r>
      <w:proofErr w:type="spellEnd"/>
      <w:proofErr w:type="gramEnd"/>
      <w:r>
        <w:t xml:space="preserve"> = </w:t>
      </w:r>
      <w:proofErr w:type="spellStart"/>
      <w:r>
        <w:t>o.customerNumber</w:t>
      </w:r>
      <w:proofErr w:type="spellEnd"/>
    </w:p>
    <w:p w14:paraId="49BCF703" w14:textId="0E06C1BA" w:rsidR="00A56CF6" w:rsidRDefault="00A56CF6" w:rsidP="00A56CF6">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715D01EF" w14:textId="681BE64D" w:rsidR="00A56CF6" w:rsidRDefault="00A56CF6" w:rsidP="00A56CF6">
      <w:r>
        <w:t xml:space="preserve">GROUP BY </w:t>
      </w:r>
      <w:proofErr w:type="spellStart"/>
      <w:proofErr w:type="gramStart"/>
      <w:r>
        <w:t>c.country</w:t>
      </w:r>
      <w:proofErr w:type="spellEnd"/>
      <w:proofErr w:type="gramEnd"/>
    </w:p>
    <w:p w14:paraId="1820117B" w14:textId="77777777" w:rsidR="00A56CF6" w:rsidRDefault="00A56CF6" w:rsidP="00A56CF6">
      <w:r>
        <w:t>HAVING AVG(</w:t>
      </w:r>
      <w:proofErr w:type="spellStart"/>
      <w:proofErr w:type="gramStart"/>
      <w:r>
        <w:t>c.creditLimit</w:t>
      </w:r>
      <w:proofErr w:type="spellEnd"/>
      <w:proofErr w:type="gramEnd"/>
      <w:r>
        <w:t>) &gt; 5000  -- Focus on regions with higher potential spending</w:t>
      </w:r>
    </w:p>
    <w:p w14:paraId="2487D8C7" w14:textId="13635BFC" w:rsidR="00107E9E" w:rsidRDefault="00A56CF6" w:rsidP="00A56CF6">
      <w:r>
        <w:rPr>
          <w:noProof/>
        </w:rPr>
        <w:drawing>
          <wp:anchor distT="0" distB="0" distL="114300" distR="114300" simplePos="0" relativeHeight="251710464" behindDoc="1" locked="0" layoutInCell="1" allowOverlap="1" wp14:anchorId="251D4197" wp14:editId="222288F6">
            <wp:simplePos x="0" y="0"/>
            <wp:positionH relativeFrom="column">
              <wp:posOffset>-541020</wp:posOffset>
            </wp:positionH>
            <wp:positionV relativeFrom="paragraph">
              <wp:posOffset>1069340</wp:posOffset>
            </wp:positionV>
            <wp:extent cx="7423352" cy="2466975"/>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23352"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ORDER BY </w:t>
      </w:r>
      <w:proofErr w:type="spellStart"/>
      <w:r>
        <w:t>AvgOrderValue</w:t>
      </w:r>
      <w:proofErr w:type="spellEnd"/>
      <w:r>
        <w:t xml:space="preserve"> DESC;</w:t>
      </w:r>
      <w:r w:rsidR="00107E9E">
        <w:br w:type="page"/>
      </w:r>
    </w:p>
    <w:p w14:paraId="1E3823EF" w14:textId="428EA1EC" w:rsidR="00A56CF6" w:rsidRDefault="00A56CF6" w:rsidP="00107E9E">
      <w:pPr>
        <w:rPr>
          <w:rFonts w:asciiTheme="majorHAnsi" w:eastAsiaTheme="majorEastAsia" w:hAnsiTheme="majorHAnsi" w:cstheme="majorBidi"/>
          <w:bCs/>
          <w:sz w:val="56"/>
          <w:szCs w:val="52"/>
        </w:rPr>
      </w:pPr>
      <w:r>
        <w:rPr>
          <w:noProof/>
        </w:rPr>
        <w:lastRenderedPageBreak/>
        <w:drawing>
          <wp:anchor distT="0" distB="0" distL="114300" distR="114300" simplePos="0" relativeHeight="251712512" behindDoc="1" locked="0" layoutInCell="1" allowOverlap="1" wp14:anchorId="49829029" wp14:editId="16A67594">
            <wp:simplePos x="0" y="0"/>
            <wp:positionH relativeFrom="column">
              <wp:posOffset>-426720</wp:posOffset>
            </wp:positionH>
            <wp:positionV relativeFrom="paragraph">
              <wp:posOffset>-3810</wp:posOffset>
            </wp:positionV>
            <wp:extent cx="7153275" cy="4076700"/>
            <wp:effectExtent l="0" t="0" r="9525" b="0"/>
            <wp:wrapNone/>
            <wp:docPr id="69" name="Chart 69">
              <a:extLst xmlns:a="http://schemas.openxmlformats.org/drawingml/2006/main">
                <a:ext uri="{FF2B5EF4-FFF2-40B4-BE49-F238E27FC236}">
                  <a16:creationId xmlns:a16="http://schemas.microsoft.com/office/drawing/2014/main" id="{68375E48-C069-45C2-B7D4-8E8A9CBE7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anchor>
        </w:drawing>
      </w:r>
    </w:p>
    <w:p w14:paraId="77B69097" w14:textId="74E6B53F" w:rsidR="00A56CF6" w:rsidRDefault="00A56CF6">
      <w:pPr>
        <w:spacing w:after="200"/>
        <w:rPr>
          <w:rFonts w:asciiTheme="majorHAnsi" w:eastAsiaTheme="majorEastAsia" w:hAnsiTheme="majorHAnsi" w:cstheme="majorBidi"/>
          <w:bCs/>
          <w:sz w:val="56"/>
          <w:szCs w:val="52"/>
        </w:rPr>
      </w:pPr>
      <w:r>
        <w:rPr>
          <w:noProof/>
        </w:rPr>
        <w:drawing>
          <wp:anchor distT="0" distB="0" distL="114300" distR="114300" simplePos="0" relativeHeight="251711488" behindDoc="1" locked="0" layoutInCell="1" allowOverlap="1" wp14:anchorId="4E9933D7" wp14:editId="171D1B45">
            <wp:simplePos x="0" y="0"/>
            <wp:positionH relativeFrom="column">
              <wp:posOffset>-436245</wp:posOffset>
            </wp:positionH>
            <wp:positionV relativeFrom="paragraph">
              <wp:posOffset>3640455</wp:posOffset>
            </wp:positionV>
            <wp:extent cx="7172325" cy="4238625"/>
            <wp:effectExtent l="0" t="0" r="9525" b="9525"/>
            <wp:wrapNone/>
            <wp:docPr id="70" name="Chart 70">
              <a:extLst xmlns:a="http://schemas.openxmlformats.org/drawingml/2006/main">
                <a:ext uri="{FF2B5EF4-FFF2-40B4-BE49-F238E27FC236}">
                  <a16:creationId xmlns:a16="http://schemas.microsoft.com/office/drawing/2014/main" id="{0CB8C3D8-FCBB-4D7C-B798-BF47533EC0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anchor>
        </w:drawing>
      </w:r>
      <w:r>
        <w:rPr>
          <w:rFonts w:asciiTheme="majorHAnsi" w:eastAsiaTheme="majorEastAsia" w:hAnsiTheme="majorHAnsi" w:cstheme="majorBidi"/>
          <w:bCs/>
          <w:sz w:val="56"/>
          <w:szCs w:val="52"/>
        </w:rPr>
        <w:br w:type="page"/>
      </w:r>
    </w:p>
    <w:p w14:paraId="772622D9" w14:textId="7DDC7AF3" w:rsidR="00A56CF6" w:rsidRDefault="00A56CF6" w:rsidP="00107E9E">
      <w:pPr>
        <w:rPr>
          <w:rFonts w:asciiTheme="majorHAnsi" w:eastAsiaTheme="majorEastAsia" w:hAnsiTheme="majorHAnsi" w:cstheme="majorBidi"/>
          <w:bCs/>
          <w:sz w:val="56"/>
          <w:szCs w:val="52"/>
        </w:rPr>
      </w:pPr>
      <w:r w:rsidRPr="007B631A">
        <w:rPr>
          <w:rFonts w:asciiTheme="majorHAnsi" w:eastAsiaTheme="majorEastAsia" w:hAnsiTheme="majorHAnsi" w:cstheme="majorBidi"/>
          <w:bCs/>
          <w:sz w:val="56"/>
          <w:szCs w:val="52"/>
        </w:rPr>
        <w:lastRenderedPageBreak/>
        <w:t>CONCLUSION</w:t>
      </w:r>
    </w:p>
    <w:p w14:paraId="0604DC31" w14:textId="77777777" w:rsidR="00A56CF6" w:rsidRDefault="00A56CF6" w:rsidP="00A56CF6">
      <w:pPr>
        <w:rPr>
          <w:sz w:val="40"/>
        </w:rPr>
      </w:pPr>
    </w:p>
    <w:p w14:paraId="36B3CC3D" w14:textId="240F9CF3" w:rsidR="00A56CF6" w:rsidRPr="00A56CF6" w:rsidRDefault="00A56CF6" w:rsidP="00A56CF6">
      <w:pPr>
        <w:rPr>
          <w:sz w:val="40"/>
        </w:rPr>
      </w:pPr>
      <w:r w:rsidRPr="00A56CF6">
        <w:rPr>
          <w:sz w:val="40"/>
        </w:rPr>
        <w:t>From the analysis, we can conclude that regions like South America and parts of Asia have relatively low total sales compared to the global average, but they have moderate customer activity and higher-than-average credit limits. These regions may represent untapped markets where more aggressive marketing campaigns or product offerings could increase sales.</w:t>
      </w:r>
    </w:p>
    <w:p w14:paraId="2AAF223E" w14:textId="77777777" w:rsidR="00A56CF6" w:rsidRPr="00A56CF6" w:rsidRDefault="00A56CF6" w:rsidP="00A56CF6">
      <w:pPr>
        <w:rPr>
          <w:sz w:val="40"/>
        </w:rPr>
      </w:pPr>
    </w:p>
    <w:p w14:paraId="1BC17573" w14:textId="77777777" w:rsidR="00A56CF6" w:rsidRPr="00A56CF6" w:rsidRDefault="00A56CF6" w:rsidP="00A56CF6">
      <w:pPr>
        <w:rPr>
          <w:sz w:val="40"/>
        </w:rPr>
      </w:pPr>
      <w:r w:rsidRPr="00A56CF6">
        <w:rPr>
          <w:sz w:val="40"/>
        </w:rPr>
        <w:t>Recommendations:</w:t>
      </w:r>
    </w:p>
    <w:p w14:paraId="67C376D8" w14:textId="77777777" w:rsidR="00A56CF6" w:rsidRPr="00A56CF6" w:rsidRDefault="00A56CF6" w:rsidP="00A56CF6">
      <w:pPr>
        <w:rPr>
          <w:sz w:val="40"/>
        </w:rPr>
      </w:pPr>
    </w:p>
    <w:p w14:paraId="50B333E7" w14:textId="77777777" w:rsidR="00A56CF6" w:rsidRPr="00A56CF6" w:rsidRDefault="00A56CF6" w:rsidP="00A56CF6">
      <w:pPr>
        <w:rPr>
          <w:sz w:val="40"/>
        </w:rPr>
      </w:pPr>
      <w:r w:rsidRPr="00A56CF6">
        <w:rPr>
          <w:sz w:val="40"/>
        </w:rPr>
        <w:t>Target Low-Penetration Regions: Focus marketing efforts on regions like South America and Asia, where sales are lower but customer engagement is present. These regions may respond well to localized marketing campaigns.</w:t>
      </w:r>
    </w:p>
    <w:p w14:paraId="05DB134B" w14:textId="77777777" w:rsidR="00A56CF6" w:rsidRPr="00A56CF6" w:rsidRDefault="00A56CF6" w:rsidP="00A56CF6">
      <w:pPr>
        <w:rPr>
          <w:sz w:val="40"/>
        </w:rPr>
      </w:pPr>
      <w:r w:rsidRPr="00A56CF6">
        <w:rPr>
          <w:sz w:val="40"/>
        </w:rPr>
        <w:t>Offer Credit-Based Promotions: For regions with higher average credit limits, introduce promotions based on credit limits to incentivize higher spending.</w:t>
      </w:r>
    </w:p>
    <w:p w14:paraId="4E96CBA2" w14:textId="00F7233D" w:rsidR="00A56CF6" w:rsidRDefault="00A56CF6" w:rsidP="00A56CF6">
      <w:r w:rsidRPr="00A56CF6">
        <w:rPr>
          <w:sz w:val="40"/>
        </w:rPr>
        <w:t xml:space="preserve">Explore New Products: Consider launching new products or offering discounted bundles in low-penetration markets to encourage higher sales. </w:t>
      </w:r>
      <w:r>
        <w:br w:type="page"/>
      </w:r>
    </w:p>
    <w:p w14:paraId="652ECA8A" w14:textId="22959BA9" w:rsidR="0035432C" w:rsidRPr="00107E9E" w:rsidRDefault="00107E9E" w:rsidP="00107E9E">
      <w:pPr>
        <w:rPr>
          <w:rFonts w:asciiTheme="majorHAnsi" w:eastAsiaTheme="majorEastAsia" w:hAnsiTheme="majorHAnsi" w:cstheme="majorBidi"/>
          <w:bCs/>
          <w:sz w:val="56"/>
          <w:szCs w:val="52"/>
        </w:rPr>
      </w:pPr>
      <w:r w:rsidRPr="00107E9E">
        <w:rPr>
          <w:rFonts w:asciiTheme="majorHAnsi" w:eastAsiaTheme="majorEastAsia" w:hAnsiTheme="majorHAnsi" w:cstheme="majorBidi"/>
          <w:bCs/>
          <w:sz w:val="56"/>
          <w:szCs w:val="52"/>
        </w:rPr>
        <w:lastRenderedPageBreak/>
        <w:t>How Do Customer Preferences and Behavior Differ Based on</w:t>
      </w:r>
      <w:r>
        <w:rPr>
          <w:rFonts w:asciiTheme="majorHAnsi" w:eastAsiaTheme="majorEastAsia" w:hAnsiTheme="majorHAnsi" w:cstheme="majorBidi"/>
          <w:bCs/>
          <w:sz w:val="56"/>
          <w:szCs w:val="52"/>
        </w:rPr>
        <w:t xml:space="preserve"> </w:t>
      </w:r>
      <w:r w:rsidRPr="00107E9E">
        <w:rPr>
          <w:rFonts w:asciiTheme="majorHAnsi" w:eastAsiaTheme="majorEastAsia" w:hAnsiTheme="majorHAnsi" w:cstheme="majorBidi"/>
          <w:bCs/>
          <w:sz w:val="56"/>
          <w:szCs w:val="52"/>
        </w:rPr>
        <w:t>Demographic Factors, and How Can They Be Leveraged for Personalized Marketing Campaigns?</w:t>
      </w:r>
    </w:p>
    <w:p w14:paraId="453192E3" w14:textId="402E8649" w:rsidR="0035432C" w:rsidRDefault="0035432C" w:rsidP="0035432C"/>
    <w:p w14:paraId="38DF7D05" w14:textId="6273CED5" w:rsidR="00915975" w:rsidRDefault="00A56CF6" w:rsidP="00A56CF6">
      <w:pPr>
        <w:pStyle w:val="Heading2"/>
      </w:pPr>
      <w:r w:rsidRPr="00A56CF6">
        <w:t>SQL Query to Analyze Customer Preferences by Demographic Factors:</w:t>
      </w:r>
    </w:p>
    <w:p w14:paraId="6256C0AF" w14:textId="1C8864AF" w:rsidR="00A56CF6" w:rsidRDefault="00A56CF6" w:rsidP="00A56CF6">
      <w:r>
        <w:t xml:space="preserve">SELECT </w:t>
      </w:r>
    </w:p>
    <w:p w14:paraId="352ADD01" w14:textId="77777777" w:rsidR="00A56CF6" w:rsidRDefault="00A56CF6" w:rsidP="00A56CF6">
      <w:r>
        <w:t xml:space="preserve">    </w:t>
      </w:r>
      <w:proofErr w:type="spellStart"/>
      <w:r>
        <w:t>c.country</w:t>
      </w:r>
      <w:proofErr w:type="spellEnd"/>
      <w:r>
        <w:t>,</w:t>
      </w:r>
    </w:p>
    <w:p w14:paraId="486D4AA0" w14:textId="0EB65582" w:rsidR="00A56CF6" w:rsidRDefault="00A56CF6" w:rsidP="00A56CF6">
      <w:r>
        <w:t xml:space="preserve">    </w:t>
      </w:r>
      <w:proofErr w:type="spellStart"/>
      <w:r>
        <w:t>c.state</w:t>
      </w:r>
      <w:proofErr w:type="spellEnd"/>
      <w:r>
        <w:t>,</w:t>
      </w:r>
    </w:p>
    <w:p w14:paraId="23D4BF1B" w14:textId="076233E5" w:rsidR="00A56CF6" w:rsidRDefault="00A56CF6" w:rsidP="00A56CF6">
      <w:r>
        <w:t xml:space="preserve">    </w:t>
      </w:r>
      <w:proofErr w:type="spellStart"/>
      <w:proofErr w:type="gramStart"/>
      <w:r>
        <w:t>p.productLine</w:t>
      </w:r>
      <w:proofErr w:type="spellEnd"/>
      <w:proofErr w:type="gramEnd"/>
      <w:r>
        <w:t>,</w:t>
      </w:r>
    </w:p>
    <w:p w14:paraId="33B446A0" w14:textId="06BA6D05" w:rsidR="00A56CF6" w:rsidRDefault="00A56CF6" w:rsidP="00A56CF6">
      <w:r>
        <w:t xml:space="preserve">    </w:t>
      </w:r>
      <w:proofErr w:type="gramStart"/>
      <w:r>
        <w:t>SUM(</w:t>
      </w:r>
      <w:proofErr w:type="spellStart"/>
      <w:proofErr w:type="gramEnd"/>
      <w:r>
        <w:t>od.quantityOrdered</w:t>
      </w:r>
      <w:proofErr w:type="spellEnd"/>
      <w:r>
        <w:t xml:space="preserve"> * </w:t>
      </w:r>
      <w:proofErr w:type="spellStart"/>
      <w:r>
        <w:t>od.priceEach</w:t>
      </w:r>
      <w:proofErr w:type="spellEnd"/>
      <w:r>
        <w:t xml:space="preserve">) AS </w:t>
      </w:r>
      <w:proofErr w:type="spellStart"/>
      <w:r>
        <w:t>TotalSales</w:t>
      </w:r>
      <w:proofErr w:type="spellEnd"/>
      <w:r>
        <w:t>,</w:t>
      </w:r>
    </w:p>
    <w:p w14:paraId="26063D78" w14:textId="3B88C75D" w:rsidR="00A56CF6" w:rsidRDefault="00A56CF6" w:rsidP="00A56CF6">
      <w:r>
        <w:t xml:space="preserve">    </w:t>
      </w:r>
      <w:proofErr w:type="gramStart"/>
      <w:r>
        <w:t>AVG(</w:t>
      </w:r>
      <w:proofErr w:type="spellStart"/>
      <w:proofErr w:type="gramEnd"/>
      <w:r>
        <w:t>od.quantityOrdered</w:t>
      </w:r>
      <w:proofErr w:type="spellEnd"/>
      <w:r>
        <w:t xml:space="preserve"> * </w:t>
      </w:r>
      <w:proofErr w:type="spellStart"/>
      <w:r>
        <w:t>od.priceEach</w:t>
      </w:r>
      <w:proofErr w:type="spellEnd"/>
      <w:r>
        <w:t xml:space="preserve">) AS </w:t>
      </w:r>
      <w:proofErr w:type="spellStart"/>
      <w:r>
        <w:t>AvgOrderValue</w:t>
      </w:r>
      <w:proofErr w:type="spellEnd"/>
      <w:r>
        <w:t>,</w:t>
      </w:r>
    </w:p>
    <w:p w14:paraId="5870FA29" w14:textId="7CD5324F" w:rsidR="00A56CF6" w:rsidRDefault="00A56CF6" w:rsidP="00A56CF6">
      <w:r>
        <w:t xml:space="preserve">    AVG(</w:t>
      </w:r>
      <w:proofErr w:type="spellStart"/>
      <w:proofErr w:type="gramStart"/>
      <w:r>
        <w:t>c.creditLimit</w:t>
      </w:r>
      <w:proofErr w:type="spellEnd"/>
      <w:proofErr w:type="gramEnd"/>
      <w:r>
        <w:t xml:space="preserve">) AS </w:t>
      </w:r>
      <w:proofErr w:type="spellStart"/>
      <w:r>
        <w:t>AvgCreditLimit</w:t>
      </w:r>
      <w:proofErr w:type="spellEnd"/>
    </w:p>
    <w:p w14:paraId="0139E15F" w14:textId="77777777" w:rsidR="00A56CF6" w:rsidRDefault="00A56CF6" w:rsidP="00A56CF6">
      <w:r>
        <w:t>FROM Customers c</w:t>
      </w:r>
    </w:p>
    <w:p w14:paraId="2487B143" w14:textId="77777777" w:rsidR="00A56CF6" w:rsidRDefault="00A56CF6" w:rsidP="00A56CF6">
      <w:r>
        <w:t xml:space="preserve">JOIN Orders o ON </w:t>
      </w:r>
      <w:proofErr w:type="spellStart"/>
      <w:proofErr w:type="gramStart"/>
      <w:r>
        <w:t>c.customerNumber</w:t>
      </w:r>
      <w:proofErr w:type="spellEnd"/>
      <w:proofErr w:type="gramEnd"/>
      <w:r>
        <w:t xml:space="preserve"> = </w:t>
      </w:r>
      <w:proofErr w:type="spellStart"/>
      <w:r>
        <w:t>o.customerNumber</w:t>
      </w:r>
      <w:proofErr w:type="spellEnd"/>
    </w:p>
    <w:p w14:paraId="04A81037" w14:textId="77777777" w:rsidR="00A56CF6" w:rsidRDefault="00A56CF6" w:rsidP="00A56CF6">
      <w:r>
        <w:t xml:space="preserve">JOIN </w:t>
      </w:r>
      <w:proofErr w:type="spellStart"/>
      <w:r>
        <w:t>Order_details</w:t>
      </w:r>
      <w:proofErr w:type="spellEnd"/>
      <w:r>
        <w:t xml:space="preserve"> od ON </w:t>
      </w:r>
      <w:proofErr w:type="spellStart"/>
      <w:proofErr w:type="gramStart"/>
      <w:r>
        <w:t>o.orderNumber</w:t>
      </w:r>
      <w:proofErr w:type="spellEnd"/>
      <w:proofErr w:type="gramEnd"/>
      <w:r>
        <w:t xml:space="preserve"> = </w:t>
      </w:r>
      <w:proofErr w:type="spellStart"/>
      <w:r>
        <w:t>od.orderNumber</w:t>
      </w:r>
      <w:proofErr w:type="spellEnd"/>
    </w:p>
    <w:p w14:paraId="3E82C7CA" w14:textId="77777777" w:rsidR="00A56CF6" w:rsidRDefault="00A56CF6" w:rsidP="00A56CF6">
      <w:r>
        <w:t xml:space="preserve">JOIN Products p ON </w:t>
      </w:r>
      <w:proofErr w:type="spellStart"/>
      <w:proofErr w:type="gramStart"/>
      <w:r>
        <w:t>od.productCode</w:t>
      </w:r>
      <w:proofErr w:type="spellEnd"/>
      <w:proofErr w:type="gramEnd"/>
      <w:r>
        <w:t xml:space="preserve"> = </w:t>
      </w:r>
      <w:proofErr w:type="spellStart"/>
      <w:r>
        <w:t>p.productCode</w:t>
      </w:r>
      <w:proofErr w:type="spellEnd"/>
    </w:p>
    <w:p w14:paraId="3A375C40" w14:textId="77777777" w:rsidR="00A56CF6" w:rsidRDefault="00A56CF6" w:rsidP="00A56CF6">
      <w:r>
        <w:t xml:space="preserve">GROUP BY </w:t>
      </w:r>
      <w:proofErr w:type="spellStart"/>
      <w:proofErr w:type="gramStart"/>
      <w:r>
        <w:t>c.country</w:t>
      </w:r>
      <w:proofErr w:type="spellEnd"/>
      <w:proofErr w:type="gramEnd"/>
      <w:r>
        <w:t xml:space="preserve">, </w:t>
      </w:r>
      <w:proofErr w:type="spellStart"/>
      <w:r>
        <w:t>c.state</w:t>
      </w:r>
      <w:proofErr w:type="spellEnd"/>
      <w:r>
        <w:t xml:space="preserve">, </w:t>
      </w:r>
      <w:proofErr w:type="spellStart"/>
      <w:r>
        <w:t>p.productLine</w:t>
      </w:r>
      <w:proofErr w:type="spellEnd"/>
    </w:p>
    <w:p w14:paraId="62336FAB" w14:textId="7F8E7EF8" w:rsidR="00A56CF6" w:rsidRDefault="00A56CF6" w:rsidP="00A56CF6">
      <w:r>
        <w:t xml:space="preserve">ORDER BY </w:t>
      </w:r>
      <w:proofErr w:type="spellStart"/>
      <w:proofErr w:type="gramStart"/>
      <w:r>
        <w:t>c.country</w:t>
      </w:r>
      <w:proofErr w:type="spellEnd"/>
      <w:proofErr w:type="gramEnd"/>
      <w:r>
        <w:t xml:space="preserve">, </w:t>
      </w:r>
      <w:proofErr w:type="spellStart"/>
      <w:r>
        <w:t>TotalSales</w:t>
      </w:r>
      <w:proofErr w:type="spellEnd"/>
      <w:r>
        <w:t xml:space="preserve"> DESC;</w:t>
      </w:r>
    </w:p>
    <w:p w14:paraId="53831F2B" w14:textId="77777777" w:rsidR="00A56CF6" w:rsidRDefault="00A56CF6">
      <w:pPr>
        <w:spacing w:after="200"/>
      </w:pPr>
      <w:r>
        <w:br w:type="page"/>
      </w:r>
    </w:p>
    <w:p w14:paraId="0D449DEC" w14:textId="18A9E6EF" w:rsidR="00A56CF6" w:rsidRDefault="00A56CF6" w:rsidP="00A56CF6">
      <w:r>
        <w:rPr>
          <w:noProof/>
        </w:rPr>
        <w:lastRenderedPageBreak/>
        <w:drawing>
          <wp:anchor distT="0" distB="0" distL="114300" distR="114300" simplePos="0" relativeHeight="251713536" behindDoc="1" locked="0" layoutInCell="1" allowOverlap="1" wp14:anchorId="410A3AC8" wp14:editId="5970B6C5">
            <wp:simplePos x="0" y="0"/>
            <wp:positionH relativeFrom="margin">
              <wp:posOffset>-645256</wp:posOffset>
            </wp:positionH>
            <wp:positionV relativeFrom="paragraph">
              <wp:posOffset>-168610</wp:posOffset>
            </wp:positionV>
            <wp:extent cx="7641447" cy="3976393"/>
            <wp:effectExtent l="0" t="0" r="0" b="508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97778" cy="40057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7B09CD" w14:textId="5E11E876" w:rsidR="00A56CF6" w:rsidRDefault="00A56CF6">
      <w:pPr>
        <w:spacing w:after="200"/>
      </w:pPr>
      <w:r>
        <w:rPr>
          <w:noProof/>
        </w:rPr>
        <w:drawing>
          <wp:anchor distT="0" distB="0" distL="114300" distR="114300" simplePos="0" relativeHeight="251714560" behindDoc="1" locked="0" layoutInCell="1" allowOverlap="1" wp14:anchorId="364569D7" wp14:editId="79949699">
            <wp:simplePos x="0" y="0"/>
            <wp:positionH relativeFrom="column">
              <wp:posOffset>-688388</wp:posOffset>
            </wp:positionH>
            <wp:positionV relativeFrom="paragraph">
              <wp:posOffset>3610370</wp:posOffset>
            </wp:positionV>
            <wp:extent cx="7685405" cy="4485736"/>
            <wp:effectExtent l="0" t="0" r="10795" b="10160"/>
            <wp:wrapNone/>
            <wp:docPr id="74" name="Chart 74">
              <a:extLst xmlns:a="http://schemas.openxmlformats.org/drawingml/2006/main">
                <a:ext uri="{FF2B5EF4-FFF2-40B4-BE49-F238E27FC236}">
                  <a16:creationId xmlns:a16="http://schemas.microsoft.com/office/drawing/2014/main" id="{241A3E4A-CF59-4C59-BE33-573B4C27BD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r>
        <w:t xml:space="preserve"> </w:t>
      </w:r>
      <w:r>
        <w:br w:type="page"/>
      </w:r>
    </w:p>
    <w:p w14:paraId="1D626763" w14:textId="77777777" w:rsidR="00A56CF6" w:rsidRDefault="00A56CF6" w:rsidP="00A56CF6">
      <w:pPr>
        <w:rPr>
          <w:rFonts w:asciiTheme="majorHAnsi" w:eastAsiaTheme="majorEastAsia" w:hAnsiTheme="majorHAnsi" w:cstheme="majorBidi"/>
          <w:bCs/>
          <w:sz w:val="56"/>
          <w:szCs w:val="52"/>
        </w:rPr>
      </w:pPr>
      <w:r w:rsidRPr="007B631A">
        <w:rPr>
          <w:rFonts w:asciiTheme="majorHAnsi" w:eastAsiaTheme="majorEastAsia" w:hAnsiTheme="majorHAnsi" w:cstheme="majorBidi"/>
          <w:bCs/>
          <w:sz w:val="56"/>
          <w:szCs w:val="52"/>
        </w:rPr>
        <w:lastRenderedPageBreak/>
        <w:t>CONCLUSION</w:t>
      </w:r>
    </w:p>
    <w:p w14:paraId="504F8892" w14:textId="63250A3E" w:rsidR="00A56CF6" w:rsidRDefault="00A56CF6" w:rsidP="00A56CF6"/>
    <w:p w14:paraId="7EE24277" w14:textId="77777777" w:rsidR="00A56CF6" w:rsidRPr="00A56CF6" w:rsidRDefault="00A56CF6" w:rsidP="00A56CF6">
      <w:pPr>
        <w:rPr>
          <w:sz w:val="36"/>
        </w:rPr>
      </w:pPr>
      <w:r w:rsidRPr="00A56CF6">
        <w:rPr>
          <w:sz w:val="36"/>
        </w:rPr>
        <w:t>From the analysis, we can conclude that customer preferences and behavior vary significantly based on demographic factors such as region and credit limit. For example, customers in North America and Europe show a strong preference for the "Classic Cars" and "Motorcycles" product lines, while customers in regions like Asia and South America prefer "Ships" and "Trains." High-credit customers are more likely to purchase high-value items like "Classic Cars," while low-credit customers tend to prefer smaller purchases.</w:t>
      </w:r>
    </w:p>
    <w:p w14:paraId="491CD79A" w14:textId="77777777" w:rsidR="00A56CF6" w:rsidRPr="00A56CF6" w:rsidRDefault="00A56CF6" w:rsidP="00A56CF6">
      <w:pPr>
        <w:rPr>
          <w:sz w:val="36"/>
        </w:rPr>
      </w:pPr>
    </w:p>
    <w:p w14:paraId="7287F8E6" w14:textId="77777777" w:rsidR="00A56CF6" w:rsidRPr="00A56CF6" w:rsidRDefault="00A56CF6" w:rsidP="00A56CF6">
      <w:pPr>
        <w:rPr>
          <w:sz w:val="36"/>
        </w:rPr>
      </w:pPr>
      <w:r w:rsidRPr="00A56CF6">
        <w:rPr>
          <w:sz w:val="36"/>
        </w:rPr>
        <w:t>Recommendations:</w:t>
      </w:r>
    </w:p>
    <w:p w14:paraId="6564741B" w14:textId="77777777" w:rsidR="00A56CF6" w:rsidRPr="00A56CF6" w:rsidRDefault="00A56CF6" w:rsidP="00A56CF6">
      <w:pPr>
        <w:rPr>
          <w:sz w:val="36"/>
        </w:rPr>
      </w:pPr>
    </w:p>
    <w:p w14:paraId="59C72705" w14:textId="77777777" w:rsidR="00A56CF6" w:rsidRPr="00A56CF6" w:rsidRDefault="00A56CF6" w:rsidP="00A56CF6">
      <w:pPr>
        <w:rPr>
          <w:sz w:val="36"/>
        </w:rPr>
      </w:pPr>
      <w:r w:rsidRPr="00A56CF6">
        <w:rPr>
          <w:sz w:val="36"/>
        </w:rPr>
        <w:t>Personalized Marketing by Region: Tailor marketing campaigns based on regional product preferences. For instance, target North American customers with promotions for "Classic Cars" and European customers with "Motorcycles."</w:t>
      </w:r>
    </w:p>
    <w:p w14:paraId="4830C448" w14:textId="77777777" w:rsidR="00A56CF6" w:rsidRPr="00A56CF6" w:rsidRDefault="00A56CF6" w:rsidP="00A56CF6">
      <w:pPr>
        <w:rPr>
          <w:sz w:val="36"/>
        </w:rPr>
      </w:pPr>
      <w:r w:rsidRPr="00A56CF6">
        <w:rPr>
          <w:sz w:val="36"/>
        </w:rPr>
        <w:t>Credit-Based Marketing: Offer credit-based promotions to high-credit customers, encouraging them to make larger purchases, while providing entry-level products or discounted bundles for low-credit customers.</w:t>
      </w:r>
    </w:p>
    <w:p w14:paraId="1F06EA98" w14:textId="7B3786AA" w:rsidR="00620FB4" w:rsidRDefault="00A56CF6" w:rsidP="00A56CF6">
      <w:pPr>
        <w:rPr>
          <w:sz w:val="36"/>
        </w:rPr>
      </w:pPr>
      <w:r w:rsidRPr="00A56CF6">
        <w:rPr>
          <w:sz w:val="36"/>
        </w:rPr>
        <w:t>Localized Offers: Use customer data to create localized offers and discounts, focusing on high-demand product lines for each region.</w:t>
      </w:r>
    </w:p>
    <w:p w14:paraId="1C361CCC" w14:textId="77777777" w:rsidR="00620FB4" w:rsidRDefault="00620FB4">
      <w:pPr>
        <w:spacing w:after="200"/>
        <w:rPr>
          <w:sz w:val="36"/>
        </w:rPr>
      </w:pPr>
      <w:r>
        <w:rPr>
          <w:sz w:val="36"/>
        </w:rPr>
        <w:br w:type="page"/>
      </w:r>
    </w:p>
    <w:p w14:paraId="23290DDD" w14:textId="77777777" w:rsidR="005A493E" w:rsidRDefault="005A493E" w:rsidP="005A493E">
      <w:pPr>
        <w:pStyle w:val="Title"/>
        <w:rPr>
          <w:sz w:val="160"/>
        </w:rPr>
      </w:pPr>
    </w:p>
    <w:p w14:paraId="6652995F" w14:textId="77777777" w:rsidR="005A493E" w:rsidRDefault="005A493E" w:rsidP="005A493E">
      <w:pPr>
        <w:pStyle w:val="Title"/>
        <w:rPr>
          <w:sz w:val="160"/>
        </w:rPr>
      </w:pPr>
    </w:p>
    <w:p w14:paraId="0BD734D7" w14:textId="5BAA459D" w:rsidR="005A493E" w:rsidRDefault="005A493E" w:rsidP="005A493E">
      <w:pPr>
        <w:pStyle w:val="Title"/>
        <w:rPr>
          <w:sz w:val="120"/>
          <w:szCs w:val="120"/>
        </w:rPr>
      </w:pPr>
      <w:r>
        <w:rPr>
          <w:sz w:val="160"/>
        </w:rPr>
        <w:t>EXCEL</w:t>
      </w:r>
      <w:r w:rsidRPr="005D7F77">
        <w:rPr>
          <w:sz w:val="160"/>
        </w:rPr>
        <w:t xml:space="preserve"> </w:t>
      </w:r>
      <w:r>
        <w:rPr>
          <w:sz w:val="120"/>
          <w:szCs w:val="120"/>
        </w:rPr>
        <w:t>Dashboards</w:t>
      </w:r>
    </w:p>
    <w:p w14:paraId="03D0C58E" w14:textId="1B5858FA" w:rsidR="00620FB4" w:rsidRDefault="00620FB4" w:rsidP="00A56CF6">
      <w:pPr>
        <w:rPr>
          <w:sz w:val="36"/>
        </w:rPr>
      </w:pPr>
    </w:p>
    <w:p w14:paraId="275A2EF6" w14:textId="77777777" w:rsidR="00620FB4" w:rsidRDefault="00620FB4">
      <w:pPr>
        <w:spacing w:after="200"/>
        <w:rPr>
          <w:sz w:val="36"/>
        </w:rPr>
      </w:pPr>
      <w:r>
        <w:rPr>
          <w:sz w:val="36"/>
        </w:rPr>
        <w:br w:type="page"/>
      </w:r>
    </w:p>
    <w:p w14:paraId="0070F9A4" w14:textId="72F2BEE7" w:rsidR="005A493E" w:rsidRDefault="005A493E" w:rsidP="00A56CF6">
      <w:pPr>
        <w:rPr>
          <w:sz w:val="36"/>
        </w:rPr>
      </w:pPr>
      <w:r>
        <w:rPr>
          <w:noProof/>
          <w:sz w:val="36"/>
        </w:rPr>
        <w:lastRenderedPageBreak/>
        <w:drawing>
          <wp:anchor distT="0" distB="0" distL="114300" distR="114300" simplePos="0" relativeHeight="251715584" behindDoc="1" locked="0" layoutInCell="1" allowOverlap="1" wp14:anchorId="28649CAA" wp14:editId="45C7D8C7">
            <wp:simplePos x="0" y="0"/>
            <wp:positionH relativeFrom="column">
              <wp:posOffset>-455295</wp:posOffset>
            </wp:positionH>
            <wp:positionV relativeFrom="paragraph">
              <wp:posOffset>-165736</wp:posOffset>
            </wp:positionV>
            <wp:extent cx="7227270" cy="340042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44755" cy="34086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A4FA6" w14:textId="447A2AAB" w:rsidR="005A493E" w:rsidRDefault="005A493E">
      <w:pPr>
        <w:spacing w:after="200"/>
        <w:rPr>
          <w:sz w:val="36"/>
        </w:rPr>
      </w:pPr>
      <w:r>
        <w:rPr>
          <w:noProof/>
          <w:sz w:val="36"/>
        </w:rPr>
        <w:drawing>
          <wp:anchor distT="0" distB="0" distL="114300" distR="114300" simplePos="0" relativeHeight="251717632" behindDoc="1" locked="0" layoutInCell="1" allowOverlap="1" wp14:anchorId="7C2F9CC3" wp14:editId="4D2F2793">
            <wp:simplePos x="0" y="0"/>
            <wp:positionH relativeFrom="margin">
              <wp:posOffset>-426720</wp:posOffset>
            </wp:positionH>
            <wp:positionV relativeFrom="paragraph">
              <wp:posOffset>6028690</wp:posOffset>
            </wp:positionV>
            <wp:extent cx="7181850" cy="2076278"/>
            <wp:effectExtent l="0" t="0" r="0" b="63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236715" cy="2092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6"/>
        </w:rPr>
        <w:drawing>
          <wp:anchor distT="0" distB="0" distL="114300" distR="114300" simplePos="0" relativeHeight="251716608" behindDoc="1" locked="0" layoutInCell="1" allowOverlap="1" wp14:anchorId="2E34C81A" wp14:editId="6D8001D7">
            <wp:simplePos x="0" y="0"/>
            <wp:positionH relativeFrom="column">
              <wp:posOffset>-426720</wp:posOffset>
            </wp:positionH>
            <wp:positionV relativeFrom="paragraph">
              <wp:posOffset>3104515</wp:posOffset>
            </wp:positionV>
            <wp:extent cx="7168667" cy="284797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68667"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6"/>
        </w:rPr>
        <w:br w:type="page"/>
      </w:r>
    </w:p>
    <w:p w14:paraId="5FEFF3EA" w14:textId="19C9E6D0" w:rsidR="005A493E" w:rsidRDefault="005A493E" w:rsidP="00A56CF6">
      <w:pPr>
        <w:rPr>
          <w:sz w:val="36"/>
        </w:rPr>
      </w:pPr>
      <w:r>
        <w:rPr>
          <w:noProof/>
          <w:sz w:val="36"/>
        </w:rPr>
        <w:lastRenderedPageBreak/>
        <w:drawing>
          <wp:anchor distT="0" distB="0" distL="114300" distR="114300" simplePos="0" relativeHeight="251718656" behindDoc="1" locked="0" layoutInCell="1" allowOverlap="1" wp14:anchorId="38C5890D" wp14:editId="71A87115">
            <wp:simplePos x="0" y="0"/>
            <wp:positionH relativeFrom="margin">
              <wp:align>center</wp:align>
            </wp:positionH>
            <wp:positionV relativeFrom="paragraph">
              <wp:posOffset>24765</wp:posOffset>
            </wp:positionV>
            <wp:extent cx="7420679" cy="3486150"/>
            <wp:effectExtent l="0" t="0" r="889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20679"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CD501A" w14:textId="31D50B3C" w:rsidR="005A493E" w:rsidRDefault="005A493E">
      <w:pPr>
        <w:spacing w:after="200"/>
        <w:rPr>
          <w:sz w:val="36"/>
        </w:rPr>
      </w:pPr>
      <w:r>
        <w:rPr>
          <w:noProof/>
          <w:sz w:val="36"/>
        </w:rPr>
        <w:drawing>
          <wp:anchor distT="0" distB="0" distL="114300" distR="114300" simplePos="0" relativeHeight="251719680" behindDoc="1" locked="0" layoutInCell="1" allowOverlap="1" wp14:anchorId="72AD791F" wp14:editId="3F9660E5">
            <wp:simplePos x="0" y="0"/>
            <wp:positionH relativeFrom="margin">
              <wp:align>center</wp:align>
            </wp:positionH>
            <wp:positionV relativeFrom="paragraph">
              <wp:posOffset>3441685</wp:posOffset>
            </wp:positionV>
            <wp:extent cx="7453681" cy="349567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453681"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6"/>
        </w:rPr>
        <w:br w:type="page"/>
      </w:r>
    </w:p>
    <w:p w14:paraId="7AEBED6F" w14:textId="77777777" w:rsidR="005A493E" w:rsidRDefault="005A493E" w:rsidP="005A493E">
      <w:pPr>
        <w:pStyle w:val="Title"/>
        <w:rPr>
          <w:sz w:val="160"/>
        </w:rPr>
      </w:pPr>
    </w:p>
    <w:p w14:paraId="5DA5CD1E" w14:textId="77777777" w:rsidR="005A493E" w:rsidRDefault="005A493E" w:rsidP="005A493E">
      <w:pPr>
        <w:pStyle w:val="Title"/>
        <w:rPr>
          <w:sz w:val="160"/>
        </w:rPr>
      </w:pPr>
    </w:p>
    <w:p w14:paraId="694BCBF4" w14:textId="77777777" w:rsidR="005A493E" w:rsidRDefault="005A493E" w:rsidP="005A493E">
      <w:pPr>
        <w:pStyle w:val="Title"/>
        <w:rPr>
          <w:sz w:val="160"/>
        </w:rPr>
      </w:pPr>
    </w:p>
    <w:p w14:paraId="071003C4" w14:textId="10EE6FC7" w:rsidR="00105415" w:rsidRDefault="005A493E" w:rsidP="005A493E">
      <w:pPr>
        <w:pStyle w:val="Title"/>
        <w:rPr>
          <w:sz w:val="120"/>
          <w:szCs w:val="120"/>
        </w:rPr>
      </w:pPr>
      <w:r w:rsidRPr="005A493E">
        <w:rPr>
          <w:sz w:val="140"/>
          <w:szCs w:val="140"/>
        </w:rPr>
        <w:t>CONCLUSION</w:t>
      </w:r>
      <w:r w:rsidRPr="005D7F77">
        <w:rPr>
          <w:sz w:val="160"/>
        </w:rPr>
        <w:t xml:space="preserve"> </w:t>
      </w:r>
      <w:r>
        <w:rPr>
          <w:sz w:val="120"/>
          <w:szCs w:val="120"/>
        </w:rPr>
        <w:t>of Retail Analytics Project</w:t>
      </w:r>
    </w:p>
    <w:p w14:paraId="2642CC8F" w14:textId="77777777" w:rsidR="00105415" w:rsidRDefault="00105415">
      <w:pPr>
        <w:spacing w:after="200"/>
        <w:rPr>
          <w:rFonts w:asciiTheme="majorHAnsi" w:eastAsiaTheme="majorEastAsia" w:hAnsiTheme="majorHAnsi" w:cstheme="majorBidi"/>
          <w:bCs/>
          <w:sz w:val="120"/>
          <w:szCs w:val="120"/>
        </w:rPr>
      </w:pPr>
      <w:r>
        <w:rPr>
          <w:sz w:val="120"/>
          <w:szCs w:val="120"/>
        </w:rPr>
        <w:br w:type="page"/>
      </w:r>
    </w:p>
    <w:p w14:paraId="082ED281" w14:textId="77777777" w:rsidR="00105415" w:rsidRPr="00105415" w:rsidRDefault="00105415" w:rsidP="00105415">
      <w:pPr>
        <w:rPr>
          <w:lang w:val="en-IN"/>
        </w:rPr>
      </w:pPr>
      <w:r w:rsidRPr="00105415">
        <w:rPr>
          <w:lang w:val="en-IN"/>
        </w:rPr>
        <w:lastRenderedPageBreak/>
        <w:t xml:space="preserve">The Retail Analytics Project has been a comprehensive </w:t>
      </w:r>
      <w:proofErr w:type="spellStart"/>
      <w:r w:rsidRPr="00105415">
        <w:rPr>
          <w:lang w:val="en-IN"/>
        </w:rPr>
        <w:t>endeavor</w:t>
      </w:r>
      <w:proofErr w:type="spellEnd"/>
      <w:r w:rsidRPr="00105415">
        <w:rPr>
          <w:lang w:val="en-IN"/>
        </w:rPr>
        <w:t xml:space="preserve"> to harness the power of data to drive strategic decision-making and optimize various facets of retail operations. Through meticulous analysis of sales data, customer </w:t>
      </w:r>
      <w:proofErr w:type="spellStart"/>
      <w:r w:rsidRPr="00105415">
        <w:rPr>
          <w:lang w:val="en-IN"/>
        </w:rPr>
        <w:t>behaviors</w:t>
      </w:r>
      <w:proofErr w:type="spellEnd"/>
      <w:r w:rsidRPr="00105415">
        <w:rPr>
          <w:lang w:val="en-IN"/>
        </w:rPr>
        <w:t>, and market trends, the project has yielded valuable insights that have the potential to significantly enhance business outcomes.</w:t>
      </w:r>
    </w:p>
    <w:p w14:paraId="6EAE7586" w14:textId="77777777" w:rsidR="00105415" w:rsidRDefault="00105415" w:rsidP="00105415">
      <w:pPr>
        <w:rPr>
          <w:bCs/>
          <w:lang w:val="en-IN"/>
        </w:rPr>
      </w:pPr>
    </w:p>
    <w:p w14:paraId="074E5989" w14:textId="03CB2D56" w:rsidR="00105415" w:rsidRDefault="00105415" w:rsidP="00105415">
      <w:pPr>
        <w:rPr>
          <w:bCs/>
          <w:lang w:val="en-IN"/>
        </w:rPr>
      </w:pPr>
      <w:r w:rsidRPr="00105415">
        <w:rPr>
          <w:bCs/>
          <w:lang w:val="en-IN"/>
        </w:rPr>
        <w:t>Key Achievements:</w:t>
      </w:r>
    </w:p>
    <w:p w14:paraId="2496EE39" w14:textId="77777777" w:rsidR="00267B6E" w:rsidRPr="00105415" w:rsidRDefault="00267B6E" w:rsidP="00105415">
      <w:pPr>
        <w:rPr>
          <w:lang w:val="en-IN"/>
        </w:rPr>
      </w:pPr>
    </w:p>
    <w:p w14:paraId="63CD98DC" w14:textId="77777777" w:rsidR="00105415" w:rsidRPr="00105415" w:rsidRDefault="00105415" w:rsidP="00105415">
      <w:pPr>
        <w:numPr>
          <w:ilvl w:val="0"/>
          <w:numId w:val="19"/>
        </w:numPr>
        <w:rPr>
          <w:lang w:val="en-IN"/>
        </w:rPr>
      </w:pPr>
      <w:r w:rsidRPr="00105415">
        <w:rPr>
          <w:bCs/>
          <w:lang w:val="en-IN"/>
        </w:rPr>
        <w:t>Sales Optimization</w:t>
      </w:r>
      <w:r w:rsidRPr="00105415">
        <w:rPr>
          <w:lang w:val="en-IN"/>
        </w:rPr>
        <w:t>: The project identified key regions and customer segments that contribute significantly to total sales. Strategies can now be tailored to leverage these strongholds while also identifying underperforming areas for targeted improvement.</w:t>
      </w:r>
    </w:p>
    <w:p w14:paraId="616E23AF" w14:textId="77777777" w:rsidR="00105415" w:rsidRPr="00105415" w:rsidRDefault="00105415" w:rsidP="00105415">
      <w:pPr>
        <w:numPr>
          <w:ilvl w:val="0"/>
          <w:numId w:val="19"/>
        </w:numPr>
        <w:rPr>
          <w:lang w:val="en-IN"/>
        </w:rPr>
      </w:pPr>
      <w:r w:rsidRPr="00105415">
        <w:rPr>
          <w:bCs/>
          <w:lang w:val="en-IN"/>
        </w:rPr>
        <w:t>Customer Insights</w:t>
      </w:r>
      <w:r w:rsidRPr="00105415">
        <w:rPr>
          <w:lang w:val="en-IN"/>
        </w:rPr>
        <w:t>: Analysis of customer lifetime value, purchasing patterns, and demographics has provided a deeper understanding of the factors driving customer loyalty and engagement. These insights are instrumental for crafting personalized marketing strategies that resonate with diverse customer bases.</w:t>
      </w:r>
    </w:p>
    <w:p w14:paraId="595BE2C4" w14:textId="77777777" w:rsidR="00105415" w:rsidRPr="00105415" w:rsidRDefault="00105415" w:rsidP="00105415">
      <w:pPr>
        <w:numPr>
          <w:ilvl w:val="0"/>
          <w:numId w:val="19"/>
        </w:numPr>
        <w:rPr>
          <w:lang w:val="en-IN"/>
        </w:rPr>
      </w:pPr>
      <w:r w:rsidRPr="00105415">
        <w:rPr>
          <w:bCs/>
          <w:lang w:val="en-IN"/>
        </w:rPr>
        <w:t>Product Analysis</w:t>
      </w:r>
      <w:r w:rsidRPr="00105415">
        <w:rPr>
          <w:lang w:val="en-IN"/>
        </w:rPr>
        <w:t>: Evaluations of product performance across various categories highlighted opportunities for optimizing the product mix to better align with changing market demands and customer preferences. This can lead to enhanced inventory management and reduced overhead costs.</w:t>
      </w:r>
    </w:p>
    <w:p w14:paraId="35174C26" w14:textId="77777777" w:rsidR="00105415" w:rsidRPr="00105415" w:rsidRDefault="00105415" w:rsidP="00105415">
      <w:pPr>
        <w:numPr>
          <w:ilvl w:val="0"/>
          <w:numId w:val="19"/>
        </w:numPr>
        <w:rPr>
          <w:lang w:val="en-IN"/>
        </w:rPr>
      </w:pPr>
      <w:r w:rsidRPr="00105415">
        <w:rPr>
          <w:bCs/>
          <w:lang w:val="en-IN"/>
        </w:rPr>
        <w:t>Employee Performance</w:t>
      </w:r>
      <w:r w:rsidRPr="00105415">
        <w:rPr>
          <w:lang w:val="en-IN"/>
        </w:rPr>
        <w:t>: Insights into the performance of sales staff across different regions highlighted the impact of strategic employee placement on sales outcomes. This information is crucial for making informed decisions regarding training, development, and resource allocation.</w:t>
      </w:r>
    </w:p>
    <w:p w14:paraId="59D12A91" w14:textId="77777777" w:rsidR="00105415" w:rsidRPr="00105415" w:rsidRDefault="00105415" w:rsidP="00105415">
      <w:pPr>
        <w:numPr>
          <w:ilvl w:val="0"/>
          <w:numId w:val="19"/>
        </w:numPr>
        <w:rPr>
          <w:lang w:val="en-IN"/>
        </w:rPr>
      </w:pPr>
      <w:r w:rsidRPr="00105415">
        <w:rPr>
          <w:bCs/>
          <w:lang w:val="en-IN"/>
        </w:rPr>
        <w:t>Market Expansion</w:t>
      </w:r>
      <w:r w:rsidRPr="00105415">
        <w:rPr>
          <w:lang w:val="en-IN"/>
        </w:rPr>
        <w:t>: The project identified untapped markets and provided a foundation for exploring new opportunities. This strategic knowledge supports potential market expansion and diversification efforts, positioning the company for sustainable growth.</w:t>
      </w:r>
    </w:p>
    <w:p w14:paraId="37DA75F1" w14:textId="77777777" w:rsidR="00267B6E" w:rsidRDefault="00267B6E" w:rsidP="00105415">
      <w:pPr>
        <w:rPr>
          <w:bCs/>
          <w:lang w:val="en-IN"/>
        </w:rPr>
      </w:pPr>
    </w:p>
    <w:p w14:paraId="485AD192" w14:textId="045E7C7D" w:rsidR="00105415" w:rsidRPr="00105415" w:rsidRDefault="00105415" w:rsidP="00105415">
      <w:pPr>
        <w:rPr>
          <w:lang w:val="en-IN"/>
        </w:rPr>
      </w:pPr>
      <w:r w:rsidRPr="00105415">
        <w:rPr>
          <w:bCs/>
          <w:lang w:val="en-IN"/>
        </w:rPr>
        <w:t>Strategic Implications:</w:t>
      </w:r>
      <w:r w:rsidRPr="00105415">
        <w:rPr>
          <w:lang w:val="en-IN"/>
        </w:rPr>
        <w:t xml:space="preserve"> The findings from this project underscore the importance of a data-driven approach in the retail sector. By continuing to invest in analytics, the company can maintain a competitive edge, adapting swiftly to market changes and </w:t>
      </w:r>
      <w:r w:rsidRPr="00105415">
        <w:rPr>
          <w:lang w:val="en-IN"/>
        </w:rPr>
        <w:lastRenderedPageBreak/>
        <w:t>customer needs. The project also highlights the need for ongoing analysis to keep strategies relevant and effective.</w:t>
      </w:r>
    </w:p>
    <w:p w14:paraId="5F26A029" w14:textId="77777777" w:rsidR="00105415" w:rsidRPr="00105415" w:rsidRDefault="00105415" w:rsidP="00105415">
      <w:pPr>
        <w:rPr>
          <w:lang w:val="en-IN"/>
        </w:rPr>
      </w:pPr>
      <w:r w:rsidRPr="00105415">
        <w:rPr>
          <w:bCs/>
          <w:lang w:val="en-IN"/>
        </w:rPr>
        <w:t>Future Directions:</w:t>
      </w:r>
      <w:r w:rsidRPr="00105415">
        <w:rPr>
          <w:lang w:val="en-IN"/>
        </w:rPr>
        <w:t xml:space="preserve"> Moving forward, it is recommended that the company continues to refine its data collection and analysis practices. Implementing advanced analytics techniques, such as predictive </w:t>
      </w:r>
      <w:proofErr w:type="spellStart"/>
      <w:r w:rsidRPr="00105415">
        <w:rPr>
          <w:lang w:val="en-IN"/>
        </w:rPr>
        <w:t>modeling</w:t>
      </w:r>
      <w:proofErr w:type="spellEnd"/>
      <w:r w:rsidRPr="00105415">
        <w:rPr>
          <w:lang w:val="en-IN"/>
        </w:rPr>
        <w:t xml:space="preserve"> and machine learning, could further enhance forecasting accuracy, operational efficiency, and customer satisfaction. Additionally, exploring international markets could diversify revenue streams and reduce dependency on current markets.</w:t>
      </w:r>
    </w:p>
    <w:p w14:paraId="67DB21BB" w14:textId="77777777" w:rsidR="00105415" w:rsidRPr="00105415" w:rsidRDefault="00105415" w:rsidP="00105415">
      <w:pPr>
        <w:rPr>
          <w:lang w:val="en-IN"/>
        </w:rPr>
      </w:pPr>
      <w:r w:rsidRPr="00105415">
        <w:rPr>
          <w:bCs/>
          <w:lang w:val="en-IN"/>
        </w:rPr>
        <w:t>Overall</w:t>
      </w:r>
      <w:r w:rsidRPr="00105415">
        <w:rPr>
          <w:lang w:val="en-IN"/>
        </w:rPr>
        <w:t>, the Retail Analytics Project has not only provided a snapshot of the current state of the company's performance but has also laid down a roadmap for future growth and innovation. It serves as a testament to the power of data in transforming business operations and a blueprint for continuing to evolve with the landscape of global retail.</w:t>
      </w:r>
    </w:p>
    <w:p w14:paraId="6889FE52" w14:textId="77777777" w:rsidR="005A493E" w:rsidRDefault="005A493E" w:rsidP="00105415"/>
    <w:p w14:paraId="4F56653B" w14:textId="77777777" w:rsidR="00267B6E" w:rsidRDefault="00267B6E" w:rsidP="00267B6E">
      <w:pPr>
        <w:pStyle w:val="Title"/>
        <w:rPr>
          <w:sz w:val="160"/>
        </w:rPr>
      </w:pPr>
    </w:p>
    <w:p w14:paraId="18DE6685" w14:textId="77777777" w:rsidR="00267B6E" w:rsidRDefault="00267B6E" w:rsidP="00267B6E">
      <w:pPr>
        <w:pStyle w:val="Title"/>
        <w:rPr>
          <w:sz w:val="160"/>
        </w:rPr>
      </w:pPr>
    </w:p>
    <w:p w14:paraId="676EA90D" w14:textId="407663C5" w:rsidR="00A56CF6" w:rsidRPr="00267B6E" w:rsidRDefault="00267B6E" w:rsidP="00267B6E">
      <w:pPr>
        <w:pStyle w:val="Title"/>
        <w:rPr>
          <w:sz w:val="160"/>
        </w:rPr>
      </w:pPr>
      <w:r w:rsidRPr="00267B6E">
        <w:rPr>
          <w:sz w:val="160"/>
        </w:rPr>
        <w:t>THANK YOU</w:t>
      </w:r>
    </w:p>
    <w:sectPr w:rsidR="00A56CF6" w:rsidRPr="00267B6E" w:rsidSect="00DF027C">
      <w:headerReference w:type="default" r:id="rId55"/>
      <w:footerReference w:type="default" r:id="rId56"/>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E4C6C9" w14:textId="77777777" w:rsidR="00552ACF" w:rsidRDefault="00552ACF">
      <w:r>
        <w:separator/>
      </w:r>
    </w:p>
    <w:p w14:paraId="31AAC19F" w14:textId="77777777" w:rsidR="00552ACF" w:rsidRDefault="00552ACF"/>
  </w:endnote>
  <w:endnote w:type="continuationSeparator" w:id="0">
    <w:p w14:paraId="74E4A7F2" w14:textId="77777777" w:rsidR="00552ACF" w:rsidRDefault="00552ACF">
      <w:r>
        <w:continuationSeparator/>
      </w:r>
    </w:p>
    <w:p w14:paraId="030BE920" w14:textId="77777777" w:rsidR="00552ACF" w:rsidRDefault="00552A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5C4FDB9F" w14:textId="77777777" w:rsidR="00CE2A4E" w:rsidRDefault="00CE2A4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7EA938A0" w14:textId="77777777" w:rsidR="00CE2A4E" w:rsidRDefault="00CE2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FFFE7C" w14:textId="77777777" w:rsidR="00552ACF" w:rsidRDefault="00552ACF">
      <w:r>
        <w:separator/>
      </w:r>
    </w:p>
    <w:p w14:paraId="0ED2860F" w14:textId="77777777" w:rsidR="00552ACF" w:rsidRDefault="00552ACF"/>
  </w:footnote>
  <w:footnote w:type="continuationSeparator" w:id="0">
    <w:p w14:paraId="3344A471" w14:textId="77777777" w:rsidR="00552ACF" w:rsidRDefault="00552ACF">
      <w:r>
        <w:continuationSeparator/>
      </w:r>
    </w:p>
    <w:p w14:paraId="6B654D4D" w14:textId="77777777" w:rsidR="00552ACF" w:rsidRDefault="00552A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CE2A4E" w14:paraId="02B3AA9B" w14:textId="77777777" w:rsidTr="00D077E9">
      <w:trPr>
        <w:trHeight w:val="978"/>
      </w:trPr>
      <w:tc>
        <w:tcPr>
          <w:tcW w:w="9990" w:type="dxa"/>
          <w:tcBorders>
            <w:top w:val="nil"/>
            <w:left w:val="nil"/>
            <w:bottom w:val="single" w:sz="36" w:space="0" w:color="34ABA2" w:themeColor="accent3"/>
            <w:right w:val="nil"/>
          </w:tcBorders>
        </w:tcPr>
        <w:p w14:paraId="1332109A" w14:textId="77777777" w:rsidR="00CE2A4E" w:rsidRDefault="00CE2A4E">
          <w:pPr>
            <w:pStyle w:val="Header"/>
          </w:pPr>
        </w:p>
      </w:tc>
    </w:tr>
  </w:tbl>
  <w:p w14:paraId="41A4BACD" w14:textId="77777777" w:rsidR="00CE2A4E" w:rsidRDefault="00CE2A4E"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A6F9A"/>
    <w:multiLevelType w:val="hybridMultilevel"/>
    <w:tmpl w:val="8E62DEA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9D281F"/>
    <w:multiLevelType w:val="multilevel"/>
    <w:tmpl w:val="D4AC4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3443D"/>
    <w:multiLevelType w:val="hybridMultilevel"/>
    <w:tmpl w:val="1AC437A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197F61"/>
    <w:multiLevelType w:val="multilevel"/>
    <w:tmpl w:val="256AC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8721D6"/>
    <w:multiLevelType w:val="hybridMultilevel"/>
    <w:tmpl w:val="793218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215D92"/>
    <w:multiLevelType w:val="multilevel"/>
    <w:tmpl w:val="ED68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173936"/>
    <w:multiLevelType w:val="hybridMultilevel"/>
    <w:tmpl w:val="1AA21B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CE17BA6"/>
    <w:multiLevelType w:val="multilevel"/>
    <w:tmpl w:val="AA7E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34434F"/>
    <w:multiLevelType w:val="hybridMultilevel"/>
    <w:tmpl w:val="C9985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0F4EF1"/>
    <w:multiLevelType w:val="multilevel"/>
    <w:tmpl w:val="9076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0B7100"/>
    <w:multiLevelType w:val="multilevel"/>
    <w:tmpl w:val="D556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70ACC"/>
    <w:multiLevelType w:val="multilevel"/>
    <w:tmpl w:val="ADC2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F17058"/>
    <w:multiLevelType w:val="hybridMultilevel"/>
    <w:tmpl w:val="6CA2F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7E08E4"/>
    <w:multiLevelType w:val="hybridMultilevel"/>
    <w:tmpl w:val="7B0869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B203F33"/>
    <w:multiLevelType w:val="hybridMultilevel"/>
    <w:tmpl w:val="7FDA488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39F4C9F"/>
    <w:multiLevelType w:val="multilevel"/>
    <w:tmpl w:val="544C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6D1B64"/>
    <w:multiLevelType w:val="hybridMultilevel"/>
    <w:tmpl w:val="0AAA9AD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AB03268"/>
    <w:multiLevelType w:val="multilevel"/>
    <w:tmpl w:val="F1FE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0C002C"/>
    <w:multiLevelType w:val="hybridMultilevel"/>
    <w:tmpl w:val="9E7C65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12"/>
  </w:num>
  <w:num w:numId="3">
    <w:abstractNumId w:val="4"/>
  </w:num>
  <w:num w:numId="4">
    <w:abstractNumId w:val="18"/>
  </w:num>
  <w:num w:numId="5">
    <w:abstractNumId w:val="0"/>
  </w:num>
  <w:num w:numId="6">
    <w:abstractNumId w:val="6"/>
  </w:num>
  <w:num w:numId="7">
    <w:abstractNumId w:val="13"/>
  </w:num>
  <w:num w:numId="8">
    <w:abstractNumId w:val="2"/>
  </w:num>
  <w:num w:numId="9">
    <w:abstractNumId w:val="14"/>
  </w:num>
  <w:num w:numId="10">
    <w:abstractNumId w:val="16"/>
  </w:num>
  <w:num w:numId="11">
    <w:abstractNumId w:val="5"/>
  </w:num>
  <w:num w:numId="12">
    <w:abstractNumId w:val="9"/>
  </w:num>
  <w:num w:numId="13">
    <w:abstractNumId w:val="10"/>
  </w:num>
  <w:num w:numId="14">
    <w:abstractNumId w:val="15"/>
  </w:num>
  <w:num w:numId="15">
    <w:abstractNumId w:val="7"/>
  </w:num>
  <w:num w:numId="16">
    <w:abstractNumId w:val="11"/>
  </w:num>
  <w:num w:numId="17">
    <w:abstractNumId w:val="3"/>
  </w:num>
  <w:num w:numId="18">
    <w:abstractNumId w:val="1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71F"/>
    <w:rsid w:val="0002482E"/>
    <w:rsid w:val="00050324"/>
    <w:rsid w:val="0005771E"/>
    <w:rsid w:val="000A0150"/>
    <w:rsid w:val="000E63C9"/>
    <w:rsid w:val="00105415"/>
    <w:rsid w:val="00107E9E"/>
    <w:rsid w:val="00130E9D"/>
    <w:rsid w:val="00150A6D"/>
    <w:rsid w:val="00185B35"/>
    <w:rsid w:val="001F2BC8"/>
    <w:rsid w:val="001F5F6B"/>
    <w:rsid w:val="00243EBC"/>
    <w:rsid w:val="00246A35"/>
    <w:rsid w:val="00267B6E"/>
    <w:rsid w:val="00284348"/>
    <w:rsid w:val="002C4EDA"/>
    <w:rsid w:val="002F51F5"/>
    <w:rsid w:val="00312137"/>
    <w:rsid w:val="003138D4"/>
    <w:rsid w:val="00330359"/>
    <w:rsid w:val="0033762F"/>
    <w:rsid w:val="0035432C"/>
    <w:rsid w:val="00366C7E"/>
    <w:rsid w:val="00384EA3"/>
    <w:rsid w:val="00386232"/>
    <w:rsid w:val="00387ACF"/>
    <w:rsid w:val="003A39A1"/>
    <w:rsid w:val="003C2191"/>
    <w:rsid w:val="003D3863"/>
    <w:rsid w:val="004110DE"/>
    <w:rsid w:val="0044085A"/>
    <w:rsid w:val="0046471F"/>
    <w:rsid w:val="004B21A5"/>
    <w:rsid w:val="005037F0"/>
    <w:rsid w:val="00516A86"/>
    <w:rsid w:val="005275F6"/>
    <w:rsid w:val="00552ACF"/>
    <w:rsid w:val="00572102"/>
    <w:rsid w:val="005A493E"/>
    <w:rsid w:val="005D7F77"/>
    <w:rsid w:val="005F1BB0"/>
    <w:rsid w:val="00620FB4"/>
    <w:rsid w:val="00656C4D"/>
    <w:rsid w:val="006741D4"/>
    <w:rsid w:val="006E41D9"/>
    <w:rsid w:val="006E5716"/>
    <w:rsid w:val="007302B3"/>
    <w:rsid w:val="00730733"/>
    <w:rsid w:val="00730E3A"/>
    <w:rsid w:val="00736AAF"/>
    <w:rsid w:val="00765B2A"/>
    <w:rsid w:val="00783A34"/>
    <w:rsid w:val="007B631A"/>
    <w:rsid w:val="007C6B52"/>
    <w:rsid w:val="007D16C5"/>
    <w:rsid w:val="00832359"/>
    <w:rsid w:val="00862FE4"/>
    <w:rsid w:val="0086389A"/>
    <w:rsid w:val="0087605E"/>
    <w:rsid w:val="008B1FEE"/>
    <w:rsid w:val="00903C32"/>
    <w:rsid w:val="00915975"/>
    <w:rsid w:val="00916B16"/>
    <w:rsid w:val="009173B9"/>
    <w:rsid w:val="0093335D"/>
    <w:rsid w:val="0093613E"/>
    <w:rsid w:val="00943026"/>
    <w:rsid w:val="00966B81"/>
    <w:rsid w:val="009C7720"/>
    <w:rsid w:val="00A23AFA"/>
    <w:rsid w:val="00A31B3E"/>
    <w:rsid w:val="00A532F3"/>
    <w:rsid w:val="00A56CF6"/>
    <w:rsid w:val="00A8489E"/>
    <w:rsid w:val="00AC29F3"/>
    <w:rsid w:val="00AC2A62"/>
    <w:rsid w:val="00B231E5"/>
    <w:rsid w:val="00B24DC1"/>
    <w:rsid w:val="00C02B87"/>
    <w:rsid w:val="00C23543"/>
    <w:rsid w:val="00C4086D"/>
    <w:rsid w:val="00C77C5E"/>
    <w:rsid w:val="00CA1896"/>
    <w:rsid w:val="00CB5B28"/>
    <w:rsid w:val="00CE2A4E"/>
    <w:rsid w:val="00CE7D5A"/>
    <w:rsid w:val="00CF5371"/>
    <w:rsid w:val="00D0323A"/>
    <w:rsid w:val="00D0559F"/>
    <w:rsid w:val="00D077E9"/>
    <w:rsid w:val="00D42CB7"/>
    <w:rsid w:val="00D5413D"/>
    <w:rsid w:val="00D570A9"/>
    <w:rsid w:val="00D70D02"/>
    <w:rsid w:val="00D770C7"/>
    <w:rsid w:val="00D86945"/>
    <w:rsid w:val="00D90290"/>
    <w:rsid w:val="00DD152F"/>
    <w:rsid w:val="00DE213F"/>
    <w:rsid w:val="00DF027C"/>
    <w:rsid w:val="00E00A32"/>
    <w:rsid w:val="00E177DA"/>
    <w:rsid w:val="00E22ACD"/>
    <w:rsid w:val="00E620B0"/>
    <w:rsid w:val="00E81B40"/>
    <w:rsid w:val="00EF555B"/>
    <w:rsid w:val="00F027BB"/>
    <w:rsid w:val="00F11DCF"/>
    <w:rsid w:val="00F162EA"/>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1EA1F"/>
  <w15:docId w15:val="{4029C545-0DD4-4770-B5A5-2400D5E62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CF6"/>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387ACF"/>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B24DC1"/>
    <w:pPr>
      <w:ind w:left="720"/>
      <w:contextualSpacing/>
    </w:pPr>
  </w:style>
  <w:style w:type="character" w:customStyle="1" w:styleId="Heading3Char">
    <w:name w:val="Heading 3 Char"/>
    <w:basedOn w:val="DefaultParagraphFont"/>
    <w:link w:val="Heading3"/>
    <w:uiPriority w:val="5"/>
    <w:semiHidden/>
    <w:rsid w:val="00387ACF"/>
    <w:rPr>
      <w:rFonts w:asciiTheme="majorHAnsi" w:eastAsiaTheme="majorEastAsia" w:hAnsiTheme="majorHAnsi" w:cstheme="majorBidi"/>
      <w:b/>
      <w:color w:val="012639" w:themeColor="accent1" w:themeShade="7F"/>
    </w:rPr>
  </w:style>
  <w:style w:type="paragraph" w:styleId="NormalWeb">
    <w:name w:val="Normal (Web)"/>
    <w:basedOn w:val="Normal"/>
    <w:uiPriority w:val="99"/>
    <w:semiHidden/>
    <w:unhideWhenUsed/>
    <w:rsid w:val="00E177DA"/>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227">
      <w:bodyDiv w:val="1"/>
      <w:marLeft w:val="0"/>
      <w:marRight w:val="0"/>
      <w:marTop w:val="0"/>
      <w:marBottom w:val="0"/>
      <w:divBdr>
        <w:top w:val="none" w:sz="0" w:space="0" w:color="auto"/>
        <w:left w:val="none" w:sz="0" w:space="0" w:color="auto"/>
        <w:bottom w:val="none" w:sz="0" w:space="0" w:color="auto"/>
        <w:right w:val="none" w:sz="0" w:space="0" w:color="auto"/>
      </w:divBdr>
    </w:div>
    <w:div w:id="29960896">
      <w:bodyDiv w:val="1"/>
      <w:marLeft w:val="0"/>
      <w:marRight w:val="0"/>
      <w:marTop w:val="0"/>
      <w:marBottom w:val="0"/>
      <w:divBdr>
        <w:top w:val="none" w:sz="0" w:space="0" w:color="auto"/>
        <w:left w:val="none" w:sz="0" w:space="0" w:color="auto"/>
        <w:bottom w:val="none" w:sz="0" w:space="0" w:color="auto"/>
        <w:right w:val="none" w:sz="0" w:space="0" w:color="auto"/>
      </w:divBdr>
    </w:div>
    <w:div w:id="162669585">
      <w:bodyDiv w:val="1"/>
      <w:marLeft w:val="0"/>
      <w:marRight w:val="0"/>
      <w:marTop w:val="0"/>
      <w:marBottom w:val="0"/>
      <w:divBdr>
        <w:top w:val="none" w:sz="0" w:space="0" w:color="auto"/>
        <w:left w:val="none" w:sz="0" w:space="0" w:color="auto"/>
        <w:bottom w:val="none" w:sz="0" w:space="0" w:color="auto"/>
        <w:right w:val="none" w:sz="0" w:space="0" w:color="auto"/>
      </w:divBdr>
    </w:div>
    <w:div w:id="188104240">
      <w:bodyDiv w:val="1"/>
      <w:marLeft w:val="0"/>
      <w:marRight w:val="0"/>
      <w:marTop w:val="0"/>
      <w:marBottom w:val="0"/>
      <w:divBdr>
        <w:top w:val="none" w:sz="0" w:space="0" w:color="auto"/>
        <w:left w:val="none" w:sz="0" w:space="0" w:color="auto"/>
        <w:bottom w:val="none" w:sz="0" w:space="0" w:color="auto"/>
        <w:right w:val="none" w:sz="0" w:space="0" w:color="auto"/>
      </w:divBdr>
    </w:div>
    <w:div w:id="216400907">
      <w:bodyDiv w:val="1"/>
      <w:marLeft w:val="0"/>
      <w:marRight w:val="0"/>
      <w:marTop w:val="0"/>
      <w:marBottom w:val="0"/>
      <w:divBdr>
        <w:top w:val="none" w:sz="0" w:space="0" w:color="auto"/>
        <w:left w:val="none" w:sz="0" w:space="0" w:color="auto"/>
        <w:bottom w:val="none" w:sz="0" w:space="0" w:color="auto"/>
        <w:right w:val="none" w:sz="0" w:space="0" w:color="auto"/>
      </w:divBdr>
    </w:div>
    <w:div w:id="315375699">
      <w:bodyDiv w:val="1"/>
      <w:marLeft w:val="0"/>
      <w:marRight w:val="0"/>
      <w:marTop w:val="0"/>
      <w:marBottom w:val="0"/>
      <w:divBdr>
        <w:top w:val="none" w:sz="0" w:space="0" w:color="auto"/>
        <w:left w:val="none" w:sz="0" w:space="0" w:color="auto"/>
        <w:bottom w:val="none" w:sz="0" w:space="0" w:color="auto"/>
        <w:right w:val="none" w:sz="0" w:space="0" w:color="auto"/>
      </w:divBdr>
    </w:div>
    <w:div w:id="434208644">
      <w:bodyDiv w:val="1"/>
      <w:marLeft w:val="0"/>
      <w:marRight w:val="0"/>
      <w:marTop w:val="0"/>
      <w:marBottom w:val="0"/>
      <w:divBdr>
        <w:top w:val="none" w:sz="0" w:space="0" w:color="auto"/>
        <w:left w:val="none" w:sz="0" w:space="0" w:color="auto"/>
        <w:bottom w:val="none" w:sz="0" w:space="0" w:color="auto"/>
        <w:right w:val="none" w:sz="0" w:space="0" w:color="auto"/>
      </w:divBdr>
    </w:div>
    <w:div w:id="463542391">
      <w:bodyDiv w:val="1"/>
      <w:marLeft w:val="0"/>
      <w:marRight w:val="0"/>
      <w:marTop w:val="0"/>
      <w:marBottom w:val="0"/>
      <w:divBdr>
        <w:top w:val="none" w:sz="0" w:space="0" w:color="auto"/>
        <w:left w:val="none" w:sz="0" w:space="0" w:color="auto"/>
        <w:bottom w:val="none" w:sz="0" w:space="0" w:color="auto"/>
        <w:right w:val="none" w:sz="0" w:space="0" w:color="auto"/>
      </w:divBdr>
    </w:div>
    <w:div w:id="510072784">
      <w:bodyDiv w:val="1"/>
      <w:marLeft w:val="0"/>
      <w:marRight w:val="0"/>
      <w:marTop w:val="0"/>
      <w:marBottom w:val="0"/>
      <w:divBdr>
        <w:top w:val="none" w:sz="0" w:space="0" w:color="auto"/>
        <w:left w:val="none" w:sz="0" w:space="0" w:color="auto"/>
        <w:bottom w:val="none" w:sz="0" w:space="0" w:color="auto"/>
        <w:right w:val="none" w:sz="0" w:space="0" w:color="auto"/>
      </w:divBdr>
    </w:div>
    <w:div w:id="548340755">
      <w:bodyDiv w:val="1"/>
      <w:marLeft w:val="0"/>
      <w:marRight w:val="0"/>
      <w:marTop w:val="0"/>
      <w:marBottom w:val="0"/>
      <w:divBdr>
        <w:top w:val="none" w:sz="0" w:space="0" w:color="auto"/>
        <w:left w:val="none" w:sz="0" w:space="0" w:color="auto"/>
        <w:bottom w:val="none" w:sz="0" w:space="0" w:color="auto"/>
        <w:right w:val="none" w:sz="0" w:space="0" w:color="auto"/>
      </w:divBdr>
    </w:div>
    <w:div w:id="626739626">
      <w:bodyDiv w:val="1"/>
      <w:marLeft w:val="0"/>
      <w:marRight w:val="0"/>
      <w:marTop w:val="0"/>
      <w:marBottom w:val="0"/>
      <w:divBdr>
        <w:top w:val="none" w:sz="0" w:space="0" w:color="auto"/>
        <w:left w:val="none" w:sz="0" w:space="0" w:color="auto"/>
        <w:bottom w:val="none" w:sz="0" w:space="0" w:color="auto"/>
        <w:right w:val="none" w:sz="0" w:space="0" w:color="auto"/>
      </w:divBdr>
    </w:div>
    <w:div w:id="645474991">
      <w:bodyDiv w:val="1"/>
      <w:marLeft w:val="0"/>
      <w:marRight w:val="0"/>
      <w:marTop w:val="0"/>
      <w:marBottom w:val="0"/>
      <w:divBdr>
        <w:top w:val="none" w:sz="0" w:space="0" w:color="auto"/>
        <w:left w:val="none" w:sz="0" w:space="0" w:color="auto"/>
        <w:bottom w:val="none" w:sz="0" w:space="0" w:color="auto"/>
        <w:right w:val="none" w:sz="0" w:space="0" w:color="auto"/>
      </w:divBdr>
    </w:div>
    <w:div w:id="682169521">
      <w:bodyDiv w:val="1"/>
      <w:marLeft w:val="0"/>
      <w:marRight w:val="0"/>
      <w:marTop w:val="0"/>
      <w:marBottom w:val="0"/>
      <w:divBdr>
        <w:top w:val="none" w:sz="0" w:space="0" w:color="auto"/>
        <w:left w:val="none" w:sz="0" w:space="0" w:color="auto"/>
        <w:bottom w:val="none" w:sz="0" w:space="0" w:color="auto"/>
        <w:right w:val="none" w:sz="0" w:space="0" w:color="auto"/>
      </w:divBdr>
    </w:div>
    <w:div w:id="707946528">
      <w:bodyDiv w:val="1"/>
      <w:marLeft w:val="0"/>
      <w:marRight w:val="0"/>
      <w:marTop w:val="0"/>
      <w:marBottom w:val="0"/>
      <w:divBdr>
        <w:top w:val="none" w:sz="0" w:space="0" w:color="auto"/>
        <w:left w:val="none" w:sz="0" w:space="0" w:color="auto"/>
        <w:bottom w:val="none" w:sz="0" w:space="0" w:color="auto"/>
        <w:right w:val="none" w:sz="0" w:space="0" w:color="auto"/>
      </w:divBdr>
    </w:div>
    <w:div w:id="734670075">
      <w:bodyDiv w:val="1"/>
      <w:marLeft w:val="0"/>
      <w:marRight w:val="0"/>
      <w:marTop w:val="0"/>
      <w:marBottom w:val="0"/>
      <w:divBdr>
        <w:top w:val="none" w:sz="0" w:space="0" w:color="auto"/>
        <w:left w:val="none" w:sz="0" w:space="0" w:color="auto"/>
        <w:bottom w:val="none" w:sz="0" w:space="0" w:color="auto"/>
        <w:right w:val="none" w:sz="0" w:space="0" w:color="auto"/>
      </w:divBdr>
    </w:div>
    <w:div w:id="771708196">
      <w:bodyDiv w:val="1"/>
      <w:marLeft w:val="0"/>
      <w:marRight w:val="0"/>
      <w:marTop w:val="0"/>
      <w:marBottom w:val="0"/>
      <w:divBdr>
        <w:top w:val="none" w:sz="0" w:space="0" w:color="auto"/>
        <w:left w:val="none" w:sz="0" w:space="0" w:color="auto"/>
        <w:bottom w:val="none" w:sz="0" w:space="0" w:color="auto"/>
        <w:right w:val="none" w:sz="0" w:space="0" w:color="auto"/>
      </w:divBdr>
    </w:div>
    <w:div w:id="785540120">
      <w:bodyDiv w:val="1"/>
      <w:marLeft w:val="0"/>
      <w:marRight w:val="0"/>
      <w:marTop w:val="0"/>
      <w:marBottom w:val="0"/>
      <w:divBdr>
        <w:top w:val="none" w:sz="0" w:space="0" w:color="auto"/>
        <w:left w:val="none" w:sz="0" w:space="0" w:color="auto"/>
        <w:bottom w:val="none" w:sz="0" w:space="0" w:color="auto"/>
        <w:right w:val="none" w:sz="0" w:space="0" w:color="auto"/>
      </w:divBdr>
    </w:div>
    <w:div w:id="990869139">
      <w:bodyDiv w:val="1"/>
      <w:marLeft w:val="0"/>
      <w:marRight w:val="0"/>
      <w:marTop w:val="0"/>
      <w:marBottom w:val="0"/>
      <w:divBdr>
        <w:top w:val="none" w:sz="0" w:space="0" w:color="auto"/>
        <w:left w:val="none" w:sz="0" w:space="0" w:color="auto"/>
        <w:bottom w:val="none" w:sz="0" w:space="0" w:color="auto"/>
        <w:right w:val="none" w:sz="0" w:space="0" w:color="auto"/>
      </w:divBdr>
    </w:div>
    <w:div w:id="1094664094">
      <w:bodyDiv w:val="1"/>
      <w:marLeft w:val="0"/>
      <w:marRight w:val="0"/>
      <w:marTop w:val="0"/>
      <w:marBottom w:val="0"/>
      <w:divBdr>
        <w:top w:val="none" w:sz="0" w:space="0" w:color="auto"/>
        <w:left w:val="none" w:sz="0" w:space="0" w:color="auto"/>
        <w:bottom w:val="none" w:sz="0" w:space="0" w:color="auto"/>
        <w:right w:val="none" w:sz="0" w:space="0" w:color="auto"/>
      </w:divBdr>
    </w:div>
    <w:div w:id="1148742667">
      <w:bodyDiv w:val="1"/>
      <w:marLeft w:val="0"/>
      <w:marRight w:val="0"/>
      <w:marTop w:val="0"/>
      <w:marBottom w:val="0"/>
      <w:divBdr>
        <w:top w:val="none" w:sz="0" w:space="0" w:color="auto"/>
        <w:left w:val="none" w:sz="0" w:space="0" w:color="auto"/>
        <w:bottom w:val="none" w:sz="0" w:space="0" w:color="auto"/>
        <w:right w:val="none" w:sz="0" w:space="0" w:color="auto"/>
      </w:divBdr>
    </w:div>
    <w:div w:id="1168791464">
      <w:bodyDiv w:val="1"/>
      <w:marLeft w:val="0"/>
      <w:marRight w:val="0"/>
      <w:marTop w:val="0"/>
      <w:marBottom w:val="0"/>
      <w:divBdr>
        <w:top w:val="none" w:sz="0" w:space="0" w:color="auto"/>
        <w:left w:val="none" w:sz="0" w:space="0" w:color="auto"/>
        <w:bottom w:val="none" w:sz="0" w:space="0" w:color="auto"/>
        <w:right w:val="none" w:sz="0" w:space="0" w:color="auto"/>
      </w:divBdr>
    </w:div>
    <w:div w:id="1306158756">
      <w:bodyDiv w:val="1"/>
      <w:marLeft w:val="0"/>
      <w:marRight w:val="0"/>
      <w:marTop w:val="0"/>
      <w:marBottom w:val="0"/>
      <w:divBdr>
        <w:top w:val="none" w:sz="0" w:space="0" w:color="auto"/>
        <w:left w:val="none" w:sz="0" w:space="0" w:color="auto"/>
        <w:bottom w:val="none" w:sz="0" w:space="0" w:color="auto"/>
        <w:right w:val="none" w:sz="0" w:space="0" w:color="auto"/>
      </w:divBdr>
    </w:div>
    <w:div w:id="1313678916">
      <w:bodyDiv w:val="1"/>
      <w:marLeft w:val="0"/>
      <w:marRight w:val="0"/>
      <w:marTop w:val="0"/>
      <w:marBottom w:val="0"/>
      <w:divBdr>
        <w:top w:val="none" w:sz="0" w:space="0" w:color="auto"/>
        <w:left w:val="none" w:sz="0" w:space="0" w:color="auto"/>
        <w:bottom w:val="none" w:sz="0" w:space="0" w:color="auto"/>
        <w:right w:val="none" w:sz="0" w:space="0" w:color="auto"/>
      </w:divBdr>
    </w:div>
    <w:div w:id="1429426936">
      <w:bodyDiv w:val="1"/>
      <w:marLeft w:val="0"/>
      <w:marRight w:val="0"/>
      <w:marTop w:val="0"/>
      <w:marBottom w:val="0"/>
      <w:divBdr>
        <w:top w:val="none" w:sz="0" w:space="0" w:color="auto"/>
        <w:left w:val="none" w:sz="0" w:space="0" w:color="auto"/>
        <w:bottom w:val="none" w:sz="0" w:space="0" w:color="auto"/>
        <w:right w:val="none" w:sz="0" w:space="0" w:color="auto"/>
      </w:divBdr>
    </w:div>
    <w:div w:id="1431463427">
      <w:bodyDiv w:val="1"/>
      <w:marLeft w:val="0"/>
      <w:marRight w:val="0"/>
      <w:marTop w:val="0"/>
      <w:marBottom w:val="0"/>
      <w:divBdr>
        <w:top w:val="none" w:sz="0" w:space="0" w:color="auto"/>
        <w:left w:val="none" w:sz="0" w:space="0" w:color="auto"/>
        <w:bottom w:val="none" w:sz="0" w:space="0" w:color="auto"/>
        <w:right w:val="none" w:sz="0" w:space="0" w:color="auto"/>
      </w:divBdr>
    </w:div>
    <w:div w:id="1466775652">
      <w:bodyDiv w:val="1"/>
      <w:marLeft w:val="0"/>
      <w:marRight w:val="0"/>
      <w:marTop w:val="0"/>
      <w:marBottom w:val="0"/>
      <w:divBdr>
        <w:top w:val="none" w:sz="0" w:space="0" w:color="auto"/>
        <w:left w:val="none" w:sz="0" w:space="0" w:color="auto"/>
        <w:bottom w:val="none" w:sz="0" w:space="0" w:color="auto"/>
        <w:right w:val="none" w:sz="0" w:space="0" w:color="auto"/>
      </w:divBdr>
    </w:div>
    <w:div w:id="1499736419">
      <w:bodyDiv w:val="1"/>
      <w:marLeft w:val="0"/>
      <w:marRight w:val="0"/>
      <w:marTop w:val="0"/>
      <w:marBottom w:val="0"/>
      <w:divBdr>
        <w:top w:val="none" w:sz="0" w:space="0" w:color="auto"/>
        <w:left w:val="none" w:sz="0" w:space="0" w:color="auto"/>
        <w:bottom w:val="none" w:sz="0" w:space="0" w:color="auto"/>
        <w:right w:val="none" w:sz="0" w:space="0" w:color="auto"/>
      </w:divBdr>
    </w:div>
    <w:div w:id="1614052970">
      <w:bodyDiv w:val="1"/>
      <w:marLeft w:val="0"/>
      <w:marRight w:val="0"/>
      <w:marTop w:val="0"/>
      <w:marBottom w:val="0"/>
      <w:divBdr>
        <w:top w:val="none" w:sz="0" w:space="0" w:color="auto"/>
        <w:left w:val="none" w:sz="0" w:space="0" w:color="auto"/>
        <w:bottom w:val="none" w:sz="0" w:space="0" w:color="auto"/>
        <w:right w:val="none" w:sz="0" w:space="0" w:color="auto"/>
      </w:divBdr>
    </w:div>
    <w:div w:id="1675571176">
      <w:bodyDiv w:val="1"/>
      <w:marLeft w:val="0"/>
      <w:marRight w:val="0"/>
      <w:marTop w:val="0"/>
      <w:marBottom w:val="0"/>
      <w:divBdr>
        <w:top w:val="none" w:sz="0" w:space="0" w:color="auto"/>
        <w:left w:val="none" w:sz="0" w:space="0" w:color="auto"/>
        <w:bottom w:val="none" w:sz="0" w:space="0" w:color="auto"/>
        <w:right w:val="none" w:sz="0" w:space="0" w:color="auto"/>
      </w:divBdr>
    </w:div>
    <w:div w:id="1741563352">
      <w:bodyDiv w:val="1"/>
      <w:marLeft w:val="0"/>
      <w:marRight w:val="0"/>
      <w:marTop w:val="0"/>
      <w:marBottom w:val="0"/>
      <w:divBdr>
        <w:top w:val="none" w:sz="0" w:space="0" w:color="auto"/>
        <w:left w:val="none" w:sz="0" w:space="0" w:color="auto"/>
        <w:bottom w:val="none" w:sz="0" w:space="0" w:color="auto"/>
        <w:right w:val="none" w:sz="0" w:space="0" w:color="auto"/>
      </w:divBdr>
    </w:div>
    <w:div w:id="1806659172">
      <w:bodyDiv w:val="1"/>
      <w:marLeft w:val="0"/>
      <w:marRight w:val="0"/>
      <w:marTop w:val="0"/>
      <w:marBottom w:val="0"/>
      <w:divBdr>
        <w:top w:val="none" w:sz="0" w:space="0" w:color="auto"/>
        <w:left w:val="none" w:sz="0" w:space="0" w:color="auto"/>
        <w:bottom w:val="none" w:sz="0" w:space="0" w:color="auto"/>
        <w:right w:val="none" w:sz="0" w:space="0" w:color="auto"/>
      </w:divBdr>
    </w:div>
    <w:div w:id="1821195253">
      <w:bodyDiv w:val="1"/>
      <w:marLeft w:val="0"/>
      <w:marRight w:val="0"/>
      <w:marTop w:val="0"/>
      <w:marBottom w:val="0"/>
      <w:divBdr>
        <w:top w:val="none" w:sz="0" w:space="0" w:color="auto"/>
        <w:left w:val="none" w:sz="0" w:space="0" w:color="auto"/>
        <w:bottom w:val="none" w:sz="0" w:space="0" w:color="auto"/>
        <w:right w:val="none" w:sz="0" w:space="0" w:color="auto"/>
      </w:divBdr>
    </w:div>
    <w:div w:id="1829709435">
      <w:bodyDiv w:val="1"/>
      <w:marLeft w:val="0"/>
      <w:marRight w:val="0"/>
      <w:marTop w:val="0"/>
      <w:marBottom w:val="0"/>
      <w:divBdr>
        <w:top w:val="none" w:sz="0" w:space="0" w:color="auto"/>
        <w:left w:val="none" w:sz="0" w:space="0" w:color="auto"/>
        <w:bottom w:val="none" w:sz="0" w:space="0" w:color="auto"/>
        <w:right w:val="none" w:sz="0" w:space="0" w:color="auto"/>
      </w:divBdr>
    </w:div>
    <w:div w:id="1840656882">
      <w:bodyDiv w:val="1"/>
      <w:marLeft w:val="0"/>
      <w:marRight w:val="0"/>
      <w:marTop w:val="0"/>
      <w:marBottom w:val="0"/>
      <w:divBdr>
        <w:top w:val="none" w:sz="0" w:space="0" w:color="auto"/>
        <w:left w:val="none" w:sz="0" w:space="0" w:color="auto"/>
        <w:bottom w:val="none" w:sz="0" w:space="0" w:color="auto"/>
        <w:right w:val="none" w:sz="0" w:space="0" w:color="auto"/>
      </w:divBdr>
    </w:div>
    <w:div w:id="1857190488">
      <w:bodyDiv w:val="1"/>
      <w:marLeft w:val="0"/>
      <w:marRight w:val="0"/>
      <w:marTop w:val="0"/>
      <w:marBottom w:val="0"/>
      <w:divBdr>
        <w:top w:val="none" w:sz="0" w:space="0" w:color="auto"/>
        <w:left w:val="none" w:sz="0" w:space="0" w:color="auto"/>
        <w:bottom w:val="none" w:sz="0" w:space="0" w:color="auto"/>
        <w:right w:val="none" w:sz="0" w:space="0" w:color="auto"/>
      </w:divBdr>
    </w:div>
    <w:div w:id="1892426628">
      <w:bodyDiv w:val="1"/>
      <w:marLeft w:val="0"/>
      <w:marRight w:val="0"/>
      <w:marTop w:val="0"/>
      <w:marBottom w:val="0"/>
      <w:divBdr>
        <w:top w:val="none" w:sz="0" w:space="0" w:color="auto"/>
        <w:left w:val="none" w:sz="0" w:space="0" w:color="auto"/>
        <w:bottom w:val="none" w:sz="0" w:space="0" w:color="auto"/>
        <w:right w:val="none" w:sz="0" w:space="0" w:color="auto"/>
      </w:divBdr>
    </w:div>
    <w:div w:id="1941182760">
      <w:bodyDiv w:val="1"/>
      <w:marLeft w:val="0"/>
      <w:marRight w:val="0"/>
      <w:marTop w:val="0"/>
      <w:marBottom w:val="0"/>
      <w:divBdr>
        <w:top w:val="none" w:sz="0" w:space="0" w:color="auto"/>
        <w:left w:val="none" w:sz="0" w:space="0" w:color="auto"/>
        <w:bottom w:val="none" w:sz="0" w:space="0" w:color="auto"/>
        <w:right w:val="none" w:sz="0" w:space="0" w:color="auto"/>
      </w:divBdr>
    </w:div>
    <w:div w:id="1952777679">
      <w:bodyDiv w:val="1"/>
      <w:marLeft w:val="0"/>
      <w:marRight w:val="0"/>
      <w:marTop w:val="0"/>
      <w:marBottom w:val="0"/>
      <w:divBdr>
        <w:top w:val="none" w:sz="0" w:space="0" w:color="auto"/>
        <w:left w:val="none" w:sz="0" w:space="0" w:color="auto"/>
        <w:bottom w:val="none" w:sz="0" w:space="0" w:color="auto"/>
        <w:right w:val="none" w:sz="0" w:space="0" w:color="auto"/>
      </w:divBdr>
    </w:div>
    <w:div w:id="1953513578">
      <w:bodyDiv w:val="1"/>
      <w:marLeft w:val="0"/>
      <w:marRight w:val="0"/>
      <w:marTop w:val="0"/>
      <w:marBottom w:val="0"/>
      <w:divBdr>
        <w:top w:val="none" w:sz="0" w:space="0" w:color="auto"/>
        <w:left w:val="none" w:sz="0" w:space="0" w:color="auto"/>
        <w:bottom w:val="none" w:sz="0" w:space="0" w:color="auto"/>
        <w:right w:val="none" w:sz="0" w:space="0" w:color="auto"/>
      </w:divBdr>
    </w:div>
    <w:div w:id="2044285681">
      <w:bodyDiv w:val="1"/>
      <w:marLeft w:val="0"/>
      <w:marRight w:val="0"/>
      <w:marTop w:val="0"/>
      <w:marBottom w:val="0"/>
      <w:divBdr>
        <w:top w:val="none" w:sz="0" w:space="0" w:color="auto"/>
        <w:left w:val="none" w:sz="0" w:space="0" w:color="auto"/>
        <w:bottom w:val="none" w:sz="0" w:space="0" w:color="auto"/>
        <w:right w:val="none" w:sz="0" w:space="0" w:color="auto"/>
      </w:divBdr>
    </w:div>
    <w:div w:id="212333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hart" Target="charts/chart2.xml"/><Relationship Id="rId26" Type="http://schemas.openxmlformats.org/officeDocument/2006/relationships/chart" Target="charts/chart7.xml"/><Relationship Id="rId39" Type="http://schemas.openxmlformats.org/officeDocument/2006/relationships/chart" Target="charts/chart15.xml"/><Relationship Id="rId21" Type="http://schemas.openxmlformats.org/officeDocument/2006/relationships/image" Target="media/image12.png"/><Relationship Id="rId34" Type="http://schemas.openxmlformats.org/officeDocument/2006/relationships/chart" Target="charts/chart12.xml"/><Relationship Id="rId42" Type="http://schemas.openxmlformats.org/officeDocument/2006/relationships/image" Target="media/image20.png"/><Relationship Id="rId47" Type="http://schemas.openxmlformats.org/officeDocument/2006/relationships/chart" Target="charts/chart20.xml"/><Relationship Id="rId50" Type="http://schemas.openxmlformats.org/officeDocument/2006/relationships/image" Target="media/image23.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chart" Target="charts/chart9.xml"/><Relationship Id="rId11" Type="http://schemas.openxmlformats.org/officeDocument/2006/relationships/image" Target="media/image5.png"/><Relationship Id="rId24" Type="http://schemas.openxmlformats.org/officeDocument/2006/relationships/chart" Target="charts/chart6.xml"/><Relationship Id="rId32" Type="http://schemas.openxmlformats.org/officeDocument/2006/relationships/image" Target="media/image16.png"/><Relationship Id="rId37" Type="http://schemas.openxmlformats.org/officeDocument/2006/relationships/chart" Target="charts/chart14.xml"/><Relationship Id="rId40" Type="http://schemas.openxmlformats.org/officeDocument/2006/relationships/chart" Target="charts/chart16.xml"/><Relationship Id="rId45" Type="http://schemas.openxmlformats.org/officeDocument/2006/relationships/image" Target="media/image21.png"/><Relationship Id="rId53" Type="http://schemas.openxmlformats.org/officeDocument/2006/relationships/image" Target="media/image26.png"/><Relationship Id="rId58" Type="http://schemas.openxmlformats.org/officeDocument/2006/relationships/glossaryDocument" Target="glossary/document.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hart" Target="charts/chart4.xml"/><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chart" Target="charts/chart17.xml"/><Relationship Id="rId48" Type="http://schemas.openxmlformats.org/officeDocument/2006/relationships/image" Target="media/image2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chart" Target="charts/chart1.xml"/><Relationship Id="rId25" Type="http://schemas.openxmlformats.org/officeDocument/2006/relationships/image" Target="media/image13.png"/><Relationship Id="rId33" Type="http://schemas.openxmlformats.org/officeDocument/2006/relationships/chart" Target="charts/chart11.xml"/><Relationship Id="rId38" Type="http://schemas.openxmlformats.org/officeDocument/2006/relationships/image" Target="media/image18.png"/><Relationship Id="rId46" Type="http://schemas.openxmlformats.org/officeDocument/2006/relationships/chart" Target="charts/chart19.xml"/><Relationship Id="rId59" Type="http://schemas.openxmlformats.org/officeDocument/2006/relationships/theme" Target="theme/theme1.xml"/><Relationship Id="rId20" Type="http://schemas.openxmlformats.org/officeDocument/2006/relationships/chart" Target="charts/chart3.xml"/><Relationship Id="rId41" Type="http://schemas.openxmlformats.org/officeDocument/2006/relationships/image" Target="media/image19.png"/><Relationship Id="rId54"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chart" Target="charts/chart5.xml"/><Relationship Id="rId28" Type="http://schemas.openxmlformats.org/officeDocument/2006/relationships/chart" Target="charts/chart8.xml"/><Relationship Id="rId36" Type="http://schemas.openxmlformats.org/officeDocument/2006/relationships/chart" Target="charts/chart13.xml"/><Relationship Id="rId49" Type="http://schemas.openxmlformats.org/officeDocument/2006/relationships/chart" Target="charts/chart21.xm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chart" Target="charts/chart10.xml"/><Relationship Id="rId44" Type="http://schemas.openxmlformats.org/officeDocument/2006/relationships/chart" Target="charts/chart18.xml"/><Relationship Id="rId52"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Metro%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retail_analysis-main\Retail_Analytics\Solutions\EDA%20Repor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pivotSource>
    <c:name>[EDA Report.xlsx]EDA 1!PivotTable4</c:name>
    <c:fmtId val="-1"/>
  </c:pivotSource>
  <c:chart>
    <c:title>
      <c:tx>
        <c:rich>
          <a:bodyPr rot="0" spcFirstLastPara="1" vertOverflow="ellipsis" vert="horz" wrap="square" anchor="ctr" anchorCtr="1"/>
          <a:lstStyle/>
          <a:p>
            <a:pPr>
              <a:defRPr sz="1600" b="0" i="0" u="none" strike="noStrike" kern="1200" cap="none" spc="0" baseline="0">
                <a:ln w="0">
                  <a:noFill/>
                </a:ln>
                <a:solidFill>
                  <a:schemeClr val="tx1"/>
                </a:solidFill>
                <a:effectLst>
                  <a:outerShdw blurRad="38100" dist="19050" dir="2700000" algn="tl" rotWithShape="0">
                    <a:schemeClr val="dk1">
                      <a:alpha val="40000"/>
                    </a:schemeClr>
                  </a:outerShdw>
                </a:effectLst>
                <a:latin typeface="+mn-lt"/>
                <a:ea typeface="+mn-ea"/>
                <a:cs typeface="+mn-cs"/>
              </a:defRPr>
            </a:pPr>
            <a:r>
              <a:rPr lang="en-US"/>
              <a:t>Total Sales</a:t>
            </a:r>
          </a:p>
        </c:rich>
      </c:tx>
      <c:overlay val="0"/>
      <c:spPr>
        <a:noFill/>
        <a:ln>
          <a:noFill/>
        </a:ln>
        <a:effectLst/>
      </c:spPr>
      <c:txPr>
        <a:bodyPr rot="0" spcFirstLastPara="1" vertOverflow="ellipsis" vert="horz" wrap="square" anchor="ctr" anchorCtr="1"/>
        <a:lstStyle/>
        <a:p>
          <a:pPr>
            <a:defRPr sz="1600" b="0" i="0" u="none" strike="noStrike" kern="1200" cap="none" spc="0" baseline="0">
              <a:ln w="0">
                <a:noFill/>
              </a:ln>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cap="none" spc="0" baseline="0">
                  <a:ln w="0">
                    <a:noFill/>
                  </a:ln>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hade val="47000"/>
                  <a:satMod val="103000"/>
                  <a:lumMod val="102000"/>
                  <a:tint val="94000"/>
                </a:schemeClr>
              </a:gs>
              <a:gs pos="50000">
                <a:schemeClr val="accent2">
                  <a:shade val="47000"/>
                  <a:satMod val="110000"/>
                  <a:lumMod val="100000"/>
                  <a:shade val="100000"/>
                </a:schemeClr>
              </a:gs>
              <a:gs pos="100000">
                <a:schemeClr val="accent2">
                  <a:shade val="47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2"/>
        <c:spPr>
          <a:gradFill rotWithShape="1">
            <a:gsLst>
              <a:gs pos="0">
                <a:schemeClr val="accent2">
                  <a:shade val="65000"/>
                  <a:satMod val="103000"/>
                  <a:lumMod val="102000"/>
                  <a:tint val="94000"/>
                </a:schemeClr>
              </a:gs>
              <a:gs pos="50000">
                <a:schemeClr val="accent2">
                  <a:shade val="65000"/>
                  <a:satMod val="110000"/>
                  <a:lumMod val="100000"/>
                  <a:shade val="100000"/>
                </a:schemeClr>
              </a:gs>
              <a:gs pos="100000">
                <a:schemeClr val="accent2">
                  <a:shade val="65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3"/>
        <c:spPr>
          <a:gradFill rotWithShape="1">
            <a:gsLst>
              <a:gs pos="0">
                <a:schemeClr val="accent2">
                  <a:shade val="82000"/>
                  <a:satMod val="103000"/>
                  <a:lumMod val="102000"/>
                  <a:tint val="94000"/>
                </a:schemeClr>
              </a:gs>
              <a:gs pos="50000">
                <a:schemeClr val="accent2">
                  <a:shade val="82000"/>
                  <a:satMod val="110000"/>
                  <a:lumMod val="100000"/>
                  <a:shade val="100000"/>
                </a:schemeClr>
              </a:gs>
              <a:gs pos="100000">
                <a:schemeClr val="accent2">
                  <a:shade val="82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5"/>
        <c:spPr>
          <a:gradFill rotWithShape="1">
            <a:gsLst>
              <a:gs pos="0">
                <a:schemeClr val="accent2">
                  <a:tint val="83000"/>
                  <a:satMod val="103000"/>
                  <a:lumMod val="102000"/>
                  <a:tint val="94000"/>
                </a:schemeClr>
              </a:gs>
              <a:gs pos="50000">
                <a:schemeClr val="accent2">
                  <a:tint val="83000"/>
                  <a:satMod val="110000"/>
                  <a:lumMod val="100000"/>
                  <a:shade val="100000"/>
                </a:schemeClr>
              </a:gs>
              <a:gs pos="100000">
                <a:schemeClr val="accent2">
                  <a:tint val="83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6"/>
        <c:spPr>
          <a:gradFill rotWithShape="1">
            <a:gsLst>
              <a:gs pos="0">
                <a:schemeClr val="accent2">
                  <a:tint val="65000"/>
                  <a:satMod val="103000"/>
                  <a:lumMod val="102000"/>
                  <a:tint val="94000"/>
                </a:schemeClr>
              </a:gs>
              <a:gs pos="50000">
                <a:schemeClr val="accent2">
                  <a:tint val="65000"/>
                  <a:satMod val="110000"/>
                  <a:lumMod val="100000"/>
                  <a:shade val="100000"/>
                </a:schemeClr>
              </a:gs>
              <a:gs pos="100000">
                <a:schemeClr val="accent2">
                  <a:tint val="65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7"/>
        <c:spPr>
          <a:gradFill rotWithShape="1">
            <a:gsLst>
              <a:gs pos="0">
                <a:schemeClr val="accent2">
                  <a:tint val="48000"/>
                  <a:satMod val="103000"/>
                  <a:lumMod val="102000"/>
                  <a:tint val="94000"/>
                </a:schemeClr>
              </a:gs>
              <a:gs pos="50000">
                <a:schemeClr val="accent2">
                  <a:tint val="48000"/>
                  <a:satMod val="110000"/>
                  <a:lumMod val="100000"/>
                  <a:shade val="100000"/>
                </a:schemeClr>
              </a:gs>
              <a:gs pos="100000">
                <a:schemeClr val="accent2">
                  <a:tint val="48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8"/>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cap="none" spc="0" baseline="0">
                  <a:ln w="0">
                    <a:noFill/>
                  </a:ln>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2">
                  <a:shade val="47000"/>
                  <a:satMod val="103000"/>
                  <a:lumMod val="102000"/>
                  <a:tint val="94000"/>
                </a:schemeClr>
              </a:gs>
              <a:gs pos="50000">
                <a:schemeClr val="accent2">
                  <a:shade val="47000"/>
                  <a:satMod val="110000"/>
                  <a:lumMod val="100000"/>
                  <a:shade val="100000"/>
                </a:schemeClr>
              </a:gs>
              <a:gs pos="100000">
                <a:schemeClr val="accent2">
                  <a:shade val="47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10"/>
        <c:spPr>
          <a:gradFill rotWithShape="1">
            <a:gsLst>
              <a:gs pos="0">
                <a:schemeClr val="accent2">
                  <a:shade val="65000"/>
                  <a:satMod val="103000"/>
                  <a:lumMod val="102000"/>
                  <a:tint val="94000"/>
                </a:schemeClr>
              </a:gs>
              <a:gs pos="50000">
                <a:schemeClr val="accent2">
                  <a:shade val="65000"/>
                  <a:satMod val="110000"/>
                  <a:lumMod val="100000"/>
                  <a:shade val="100000"/>
                </a:schemeClr>
              </a:gs>
              <a:gs pos="100000">
                <a:schemeClr val="accent2">
                  <a:shade val="65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11"/>
        <c:spPr>
          <a:gradFill rotWithShape="1">
            <a:gsLst>
              <a:gs pos="0">
                <a:schemeClr val="accent2">
                  <a:shade val="82000"/>
                  <a:satMod val="103000"/>
                  <a:lumMod val="102000"/>
                  <a:tint val="94000"/>
                </a:schemeClr>
              </a:gs>
              <a:gs pos="50000">
                <a:schemeClr val="accent2">
                  <a:shade val="82000"/>
                  <a:satMod val="110000"/>
                  <a:lumMod val="100000"/>
                  <a:shade val="100000"/>
                </a:schemeClr>
              </a:gs>
              <a:gs pos="100000">
                <a:schemeClr val="accent2">
                  <a:shade val="82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1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13"/>
        <c:spPr>
          <a:gradFill rotWithShape="1">
            <a:gsLst>
              <a:gs pos="0">
                <a:schemeClr val="accent2">
                  <a:tint val="83000"/>
                  <a:satMod val="103000"/>
                  <a:lumMod val="102000"/>
                  <a:tint val="94000"/>
                </a:schemeClr>
              </a:gs>
              <a:gs pos="50000">
                <a:schemeClr val="accent2">
                  <a:tint val="83000"/>
                  <a:satMod val="110000"/>
                  <a:lumMod val="100000"/>
                  <a:shade val="100000"/>
                </a:schemeClr>
              </a:gs>
              <a:gs pos="100000">
                <a:schemeClr val="accent2">
                  <a:tint val="83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14"/>
        <c:spPr>
          <a:gradFill rotWithShape="1">
            <a:gsLst>
              <a:gs pos="0">
                <a:schemeClr val="accent2">
                  <a:tint val="65000"/>
                  <a:satMod val="103000"/>
                  <a:lumMod val="102000"/>
                  <a:tint val="94000"/>
                </a:schemeClr>
              </a:gs>
              <a:gs pos="50000">
                <a:schemeClr val="accent2">
                  <a:tint val="65000"/>
                  <a:satMod val="110000"/>
                  <a:lumMod val="100000"/>
                  <a:shade val="100000"/>
                </a:schemeClr>
              </a:gs>
              <a:gs pos="100000">
                <a:schemeClr val="accent2">
                  <a:tint val="65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15"/>
        <c:spPr>
          <a:gradFill rotWithShape="1">
            <a:gsLst>
              <a:gs pos="0">
                <a:schemeClr val="accent2">
                  <a:tint val="48000"/>
                  <a:satMod val="103000"/>
                  <a:lumMod val="102000"/>
                  <a:tint val="94000"/>
                </a:schemeClr>
              </a:gs>
              <a:gs pos="50000">
                <a:schemeClr val="accent2">
                  <a:tint val="48000"/>
                  <a:satMod val="110000"/>
                  <a:lumMod val="100000"/>
                  <a:shade val="100000"/>
                </a:schemeClr>
              </a:gs>
              <a:gs pos="100000">
                <a:schemeClr val="accent2">
                  <a:tint val="48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1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cap="none" spc="0" baseline="0">
                  <a:ln w="0">
                    <a:noFill/>
                  </a:ln>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2">
                  <a:shade val="47000"/>
                  <a:satMod val="103000"/>
                  <a:lumMod val="102000"/>
                  <a:tint val="94000"/>
                </a:schemeClr>
              </a:gs>
              <a:gs pos="50000">
                <a:schemeClr val="accent2">
                  <a:shade val="47000"/>
                  <a:satMod val="110000"/>
                  <a:lumMod val="100000"/>
                  <a:shade val="100000"/>
                </a:schemeClr>
              </a:gs>
              <a:gs pos="100000">
                <a:schemeClr val="accent2">
                  <a:shade val="47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18"/>
        <c:spPr>
          <a:gradFill rotWithShape="1">
            <a:gsLst>
              <a:gs pos="0">
                <a:schemeClr val="accent2">
                  <a:shade val="65000"/>
                  <a:satMod val="103000"/>
                  <a:lumMod val="102000"/>
                  <a:tint val="94000"/>
                </a:schemeClr>
              </a:gs>
              <a:gs pos="50000">
                <a:schemeClr val="accent2">
                  <a:shade val="65000"/>
                  <a:satMod val="110000"/>
                  <a:lumMod val="100000"/>
                  <a:shade val="100000"/>
                </a:schemeClr>
              </a:gs>
              <a:gs pos="100000">
                <a:schemeClr val="accent2">
                  <a:shade val="65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19"/>
        <c:spPr>
          <a:gradFill rotWithShape="1">
            <a:gsLst>
              <a:gs pos="0">
                <a:schemeClr val="accent2">
                  <a:shade val="82000"/>
                  <a:satMod val="103000"/>
                  <a:lumMod val="102000"/>
                  <a:tint val="94000"/>
                </a:schemeClr>
              </a:gs>
              <a:gs pos="50000">
                <a:schemeClr val="accent2">
                  <a:shade val="82000"/>
                  <a:satMod val="110000"/>
                  <a:lumMod val="100000"/>
                  <a:shade val="100000"/>
                </a:schemeClr>
              </a:gs>
              <a:gs pos="100000">
                <a:schemeClr val="accent2">
                  <a:shade val="82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2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21"/>
        <c:spPr>
          <a:gradFill rotWithShape="1">
            <a:gsLst>
              <a:gs pos="0">
                <a:schemeClr val="accent2">
                  <a:tint val="83000"/>
                  <a:satMod val="103000"/>
                  <a:lumMod val="102000"/>
                  <a:tint val="94000"/>
                </a:schemeClr>
              </a:gs>
              <a:gs pos="50000">
                <a:schemeClr val="accent2">
                  <a:tint val="83000"/>
                  <a:satMod val="110000"/>
                  <a:lumMod val="100000"/>
                  <a:shade val="100000"/>
                </a:schemeClr>
              </a:gs>
              <a:gs pos="100000">
                <a:schemeClr val="accent2">
                  <a:tint val="83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22"/>
        <c:spPr>
          <a:gradFill rotWithShape="1">
            <a:gsLst>
              <a:gs pos="0">
                <a:schemeClr val="accent2">
                  <a:tint val="65000"/>
                  <a:satMod val="103000"/>
                  <a:lumMod val="102000"/>
                  <a:tint val="94000"/>
                </a:schemeClr>
              </a:gs>
              <a:gs pos="50000">
                <a:schemeClr val="accent2">
                  <a:tint val="65000"/>
                  <a:satMod val="110000"/>
                  <a:lumMod val="100000"/>
                  <a:shade val="100000"/>
                </a:schemeClr>
              </a:gs>
              <a:gs pos="100000">
                <a:schemeClr val="accent2">
                  <a:tint val="65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
        <c:idx val="23"/>
        <c:spPr>
          <a:gradFill rotWithShape="1">
            <a:gsLst>
              <a:gs pos="0">
                <a:schemeClr val="accent2">
                  <a:tint val="48000"/>
                  <a:satMod val="103000"/>
                  <a:lumMod val="102000"/>
                  <a:tint val="94000"/>
                </a:schemeClr>
              </a:gs>
              <a:gs pos="50000">
                <a:schemeClr val="accent2">
                  <a:tint val="48000"/>
                  <a:satMod val="110000"/>
                  <a:lumMod val="100000"/>
                  <a:shade val="100000"/>
                </a:schemeClr>
              </a:gs>
              <a:gs pos="100000">
                <a:schemeClr val="accent2">
                  <a:tint val="48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pivotFmt>
    </c:pivotFmts>
    <c:plotArea>
      <c:layout/>
      <c:pieChart>
        <c:varyColors val="1"/>
        <c:ser>
          <c:idx val="0"/>
          <c:order val="0"/>
          <c:tx>
            <c:strRef>
              <c:f>'EDA 1'!$F$26</c:f>
              <c:strCache>
                <c:ptCount val="1"/>
                <c:pt idx="0">
                  <c:v>Total</c:v>
                </c:pt>
              </c:strCache>
            </c:strRef>
          </c:tx>
          <c:spPr>
            <a:effectLst>
              <a:outerShdw blurRad="50800" dist="38100" dir="2700000" algn="tl" rotWithShape="0">
                <a:prstClr val="black">
                  <a:alpha val="40000"/>
                </a:prstClr>
              </a:outerShdw>
            </a:effectLst>
            <a:scene3d>
              <a:camera prst="orthographicFront"/>
              <a:lightRig rig="threePt" dir="t"/>
            </a:scene3d>
            <a:sp3d>
              <a:bevelT/>
            </a:sp3d>
          </c:spPr>
          <c:dPt>
            <c:idx val="0"/>
            <c:bubble3D val="0"/>
            <c:spPr>
              <a:gradFill rotWithShape="1">
                <a:gsLst>
                  <a:gs pos="0">
                    <a:schemeClr val="accent2">
                      <a:shade val="47000"/>
                      <a:satMod val="103000"/>
                      <a:lumMod val="102000"/>
                      <a:tint val="94000"/>
                    </a:schemeClr>
                  </a:gs>
                  <a:gs pos="50000">
                    <a:schemeClr val="accent2">
                      <a:shade val="47000"/>
                      <a:satMod val="110000"/>
                      <a:lumMod val="100000"/>
                      <a:shade val="100000"/>
                    </a:schemeClr>
                  </a:gs>
                  <a:gs pos="100000">
                    <a:schemeClr val="accent2">
                      <a:shade val="47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extLst>
              <c:ext xmlns:c16="http://schemas.microsoft.com/office/drawing/2014/chart" uri="{C3380CC4-5D6E-409C-BE32-E72D297353CC}">
                <c16:uniqueId val="{00000001-F5AB-47E5-9ADF-5F3468DDC5F4}"/>
              </c:ext>
            </c:extLst>
          </c:dPt>
          <c:dPt>
            <c:idx val="1"/>
            <c:bubble3D val="0"/>
            <c:spPr>
              <a:gradFill rotWithShape="1">
                <a:gsLst>
                  <a:gs pos="0">
                    <a:schemeClr val="accent2">
                      <a:shade val="65000"/>
                      <a:satMod val="103000"/>
                      <a:lumMod val="102000"/>
                      <a:tint val="94000"/>
                    </a:schemeClr>
                  </a:gs>
                  <a:gs pos="50000">
                    <a:schemeClr val="accent2">
                      <a:shade val="65000"/>
                      <a:satMod val="110000"/>
                      <a:lumMod val="100000"/>
                      <a:shade val="100000"/>
                    </a:schemeClr>
                  </a:gs>
                  <a:gs pos="100000">
                    <a:schemeClr val="accent2">
                      <a:shade val="65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extLst>
              <c:ext xmlns:c16="http://schemas.microsoft.com/office/drawing/2014/chart" uri="{C3380CC4-5D6E-409C-BE32-E72D297353CC}">
                <c16:uniqueId val="{00000003-F5AB-47E5-9ADF-5F3468DDC5F4}"/>
              </c:ext>
            </c:extLst>
          </c:dPt>
          <c:dPt>
            <c:idx val="2"/>
            <c:bubble3D val="0"/>
            <c:spPr>
              <a:gradFill rotWithShape="1">
                <a:gsLst>
                  <a:gs pos="0">
                    <a:schemeClr val="accent2">
                      <a:shade val="82000"/>
                      <a:satMod val="103000"/>
                      <a:lumMod val="102000"/>
                      <a:tint val="94000"/>
                    </a:schemeClr>
                  </a:gs>
                  <a:gs pos="50000">
                    <a:schemeClr val="accent2">
                      <a:shade val="82000"/>
                      <a:satMod val="110000"/>
                      <a:lumMod val="100000"/>
                      <a:shade val="100000"/>
                    </a:schemeClr>
                  </a:gs>
                  <a:gs pos="100000">
                    <a:schemeClr val="accent2">
                      <a:shade val="82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extLst>
              <c:ext xmlns:c16="http://schemas.microsoft.com/office/drawing/2014/chart" uri="{C3380CC4-5D6E-409C-BE32-E72D297353CC}">
                <c16:uniqueId val="{00000005-F5AB-47E5-9ADF-5F3468DDC5F4}"/>
              </c:ext>
            </c:extLst>
          </c:dPt>
          <c:dPt>
            <c:idx val="3"/>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extLst>
              <c:ext xmlns:c16="http://schemas.microsoft.com/office/drawing/2014/chart" uri="{C3380CC4-5D6E-409C-BE32-E72D297353CC}">
                <c16:uniqueId val="{00000007-F5AB-47E5-9ADF-5F3468DDC5F4}"/>
              </c:ext>
            </c:extLst>
          </c:dPt>
          <c:dPt>
            <c:idx val="4"/>
            <c:bubble3D val="0"/>
            <c:spPr>
              <a:gradFill rotWithShape="1">
                <a:gsLst>
                  <a:gs pos="0">
                    <a:schemeClr val="accent2">
                      <a:tint val="83000"/>
                      <a:satMod val="103000"/>
                      <a:lumMod val="102000"/>
                      <a:tint val="94000"/>
                    </a:schemeClr>
                  </a:gs>
                  <a:gs pos="50000">
                    <a:schemeClr val="accent2">
                      <a:tint val="83000"/>
                      <a:satMod val="110000"/>
                      <a:lumMod val="100000"/>
                      <a:shade val="100000"/>
                    </a:schemeClr>
                  </a:gs>
                  <a:gs pos="100000">
                    <a:schemeClr val="accent2">
                      <a:tint val="83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extLst>
              <c:ext xmlns:c16="http://schemas.microsoft.com/office/drawing/2014/chart" uri="{C3380CC4-5D6E-409C-BE32-E72D297353CC}">
                <c16:uniqueId val="{00000009-F5AB-47E5-9ADF-5F3468DDC5F4}"/>
              </c:ext>
            </c:extLst>
          </c:dPt>
          <c:dPt>
            <c:idx val="5"/>
            <c:bubble3D val="0"/>
            <c:spPr>
              <a:gradFill rotWithShape="1">
                <a:gsLst>
                  <a:gs pos="0">
                    <a:schemeClr val="accent2">
                      <a:tint val="65000"/>
                      <a:satMod val="103000"/>
                      <a:lumMod val="102000"/>
                      <a:tint val="94000"/>
                    </a:schemeClr>
                  </a:gs>
                  <a:gs pos="50000">
                    <a:schemeClr val="accent2">
                      <a:tint val="65000"/>
                      <a:satMod val="110000"/>
                      <a:lumMod val="100000"/>
                      <a:shade val="100000"/>
                    </a:schemeClr>
                  </a:gs>
                  <a:gs pos="100000">
                    <a:schemeClr val="accent2">
                      <a:tint val="65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extLst>
              <c:ext xmlns:c16="http://schemas.microsoft.com/office/drawing/2014/chart" uri="{C3380CC4-5D6E-409C-BE32-E72D297353CC}">
                <c16:uniqueId val="{0000000B-F5AB-47E5-9ADF-5F3468DDC5F4}"/>
              </c:ext>
            </c:extLst>
          </c:dPt>
          <c:dPt>
            <c:idx val="6"/>
            <c:bubble3D val="0"/>
            <c:spPr>
              <a:gradFill rotWithShape="1">
                <a:gsLst>
                  <a:gs pos="0">
                    <a:schemeClr val="accent2">
                      <a:tint val="48000"/>
                      <a:satMod val="103000"/>
                      <a:lumMod val="102000"/>
                      <a:tint val="94000"/>
                    </a:schemeClr>
                  </a:gs>
                  <a:gs pos="50000">
                    <a:schemeClr val="accent2">
                      <a:tint val="48000"/>
                      <a:satMod val="110000"/>
                      <a:lumMod val="100000"/>
                      <a:shade val="100000"/>
                    </a:schemeClr>
                  </a:gs>
                  <a:gs pos="100000">
                    <a:schemeClr val="accent2">
                      <a:tint val="48000"/>
                      <a:lumMod val="99000"/>
                      <a:satMod val="120000"/>
                      <a:shade val="78000"/>
                    </a:schemeClr>
                  </a:gs>
                </a:gsLst>
                <a:lin ang="5400000" scaled="0"/>
              </a:gradFill>
              <a:ln>
                <a:noFill/>
              </a:ln>
              <a:effectLst>
                <a:outerShdw blurRad="50800" dist="38100" dir="2700000" algn="tl" rotWithShape="0">
                  <a:prstClr val="black">
                    <a:alpha val="40000"/>
                  </a:prstClr>
                </a:outerShdw>
              </a:effectLst>
              <a:scene3d>
                <a:camera prst="orthographicFront"/>
                <a:lightRig rig="threePt" dir="t"/>
              </a:scene3d>
              <a:sp3d>
                <a:bevelT/>
              </a:sp3d>
            </c:spPr>
            <c:extLst>
              <c:ext xmlns:c16="http://schemas.microsoft.com/office/drawing/2014/chart" uri="{C3380CC4-5D6E-409C-BE32-E72D297353CC}">
                <c16:uniqueId val="{0000000D-F5AB-47E5-9ADF-5F3468DDC5F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cap="none" spc="0" baseline="0">
                    <a:ln w="0">
                      <a:noFill/>
                    </a:ln>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multiLvlStrRef>
              <c:f>'EDA 1'!$E$27:$E$35</c:f>
              <c:multiLvlStrCache>
                <c:ptCount val="7"/>
                <c:lvl>
                  <c:pt idx="0">
                    <c:v>Classic Cars</c:v>
                  </c:pt>
                  <c:pt idx="1">
                    <c:v>Motorcycles</c:v>
                  </c:pt>
                  <c:pt idx="2">
                    <c:v>Planes</c:v>
                  </c:pt>
                  <c:pt idx="3">
                    <c:v>Ships</c:v>
                  </c:pt>
                  <c:pt idx="4">
                    <c:v>Trains</c:v>
                  </c:pt>
                  <c:pt idx="5">
                    <c:v>Trucks and Buses</c:v>
                  </c:pt>
                  <c:pt idx="6">
                    <c:v>Vintage Cars</c:v>
                  </c:pt>
                </c:lvl>
                <c:lvl>
                  <c:pt idx="0">
                    <c:v>Australia</c:v>
                  </c:pt>
                </c:lvl>
              </c:multiLvlStrCache>
            </c:multiLvlStrRef>
          </c:cat>
          <c:val>
            <c:numRef>
              <c:f>'EDA 1'!$F$27:$F$35</c:f>
              <c:numCache>
                <c:formatCode>General</c:formatCode>
                <c:ptCount val="7"/>
                <c:pt idx="0">
                  <c:v>186737.21999999997</c:v>
                </c:pt>
                <c:pt idx="1">
                  <c:v>84583.189999999973</c:v>
                </c:pt>
                <c:pt idx="2">
                  <c:v>65268.040000000008</c:v>
                </c:pt>
                <c:pt idx="3">
                  <c:v>4410</c:v>
                </c:pt>
                <c:pt idx="4">
                  <c:v>1886.6100000000001</c:v>
                </c:pt>
                <c:pt idx="5">
                  <c:v>69844.98</c:v>
                </c:pt>
                <c:pt idx="6">
                  <c:v>148624.29999999999</c:v>
                </c:pt>
              </c:numCache>
            </c:numRef>
          </c:val>
          <c:extLst>
            <c:ext xmlns:c16="http://schemas.microsoft.com/office/drawing/2014/chart" uri="{C3380CC4-5D6E-409C-BE32-E72D297353CC}">
              <c16:uniqueId val="{0000000E-F5AB-47E5-9ADF-5F3468DDC5F4}"/>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9608270304825324"/>
          <c:y val="6.3495480490937922E-2"/>
          <c:w val="0.19306582216939208"/>
          <c:h val="0.85809889799742234"/>
        </c:manualLayout>
      </c:layout>
      <c:overlay val="0"/>
      <c:spPr>
        <a:noFill/>
        <a:ln>
          <a:noFill/>
        </a:ln>
        <a:effectLst/>
      </c:spPr>
      <c:txPr>
        <a:bodyPr rot="0" spcFirstLastPara="1" vertOverflow="ellipsis" vert="horz" wrap="square" anchor="ctr" anchorCtr="1"/>
        <a:lstStyle/>
        <a:p>
          <a:pPr>
            <a:defRPr sz="900" b="0" i="0" u="none" strike="noStrike" kern="1200" cap="none" spc="0" baseline="0">
              <a:ln w="0">
                <a:noFill/>
              </a:ln>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92D050"/>
    </a:solidFill>
    <a:ln w="9525" cap="flat" cmpd="sng" algn="ctr">
      <a:solidFill>
        <a:schemeClr val="accent1"/>
      </a:solidFill>
      <a:round/>
    </a:ln>
    <a:effectLst/>
  </c:spPr>
  <c:txPr>
    <a:bodyPr/>
    <a:lstStyle/>
    <a:p>
      <a:pPr>
        <a:defRPr b="0" cap="none" spc="0">
          <a:ln w="0">
            <a:noFill/>
          </a:ln>
          <a:solidFill>
            <a:schemeClr val="tx1"/>
          </a:solidFill>
          <a:effectLst>
            <a:outerShdw blurRad="38100" dist="19050" dir="2700000" algn="tl" rotWithShape="0">
              <a:schemeClr val="dk1">
                <a:alpha val="40000"/>
              </a:schemeClr>
            </a:outerShdw>
          </a:effectLst>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pivotSource>
    <c:name>[EDA Report.xlsx]EDA 6!PivotTable16</c:name>
    <c:fmtId val="-1"/>
  </c:pivotSource>
  <c:chart>
    <c:title>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ivotFmts>
      <c:pivotFmt>
        <c:idx val="0"/>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'EDA 6'!$H$40</c:f>
              <c:strCache>
                <c:ptCount val="1"/>
                <c:pt idx="0">
                  <c:v>Total</c:v>
                </c:pt>
              </c:strCache>
            </c:strRef>
          </c:tx>
          <c:spPr>
            <a:solidFill>
              <a:schemeClr val="accent2"/>
            </a:solidFill>
            <a:ln>
              <a:noFill/>
            </a:ln>
            <a:effectLst/>
          </c:spPr>
          <c:invertIfNegative val="0"/>
          <c:cat>
            <c:strRef>
              <c:f>'EDA 6'!$G$41:$G$54</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6'!$H$41:$H$54</c:f>
              <c:numCache>
                <c:formatCode>General</c:formatCode>
                <c:ptCount val="13"/>
                <c:pt idx="0">
                  <c:v>561354.34</c:v>
                </c:pt>
                <c:pt idx="1">
                  <c:v>185985.70000000004</c:v>
                </c:pt>
                <c:pt idx="2">
                  <c:v>203395.24000000002</c:v>
                </c:pt>
                <c:pt idx="3">
                  <c:v>185648.82</c:v>
                </c:pt>
                <c:pt idx="4">
                  <c:v>983529.1599999998</c:v>
                </c:pt>
                <c:pt idx="5">
                  <c:v>189242.53000000003</c:v>
                </c:pt>
                <c:pt idx="6">
                  <c:v>44103.57</c:v>
                </c:pt>
                <c:pt idx="7">
                  <c:v>323825.05999999994</c:v>
                </c:pt>
                <c:pt idx="8">
                  <c:v>104224.78999999998</c:v>
                </c:pt>
                <c:pt idx="9">
                  <c:v>240307.8</c:v>
                </c:pt>
                <c:pt idx="10">
                  <c:v>1033030.2999999998</c:v>
                </c:pt>
                <c:pt idx="11">
                  <c:v>108777.92000000001</c:v>
                </c:pt>
                <c:pt idx="12">
                  <c:v>3135856.8099999996</c:v>
                </c:pt>
              </c:numCache>
            </c:numRef>
          </c:val>
          <c:extLst>
            <c:ext xmlns:c16="http://schemas.microsoft.com/office/drawing/2014/chart" uri="{C3380CC4-5D6E-409C-BE32-E72D297353CC}">
              <c16:uniqueId val="{00000000-67F1-42B1-B50E-BB0B4EC71061}"/>
            </c:ext>
          </c:extLst>
        </c:ser>
        <c:dLbls>
          <c:showLegendKey val="0"/>
          <c:showVal val="0"/>
          <c:showCatName val="0"/>
          <c:showSerName val="0"/>
          <c:showPercent val="0"/>
          <c:showBubbleSize val="0"/>
        </c:dLbls>
        <c:gapWidth val="267"/>
        <c:overlap val="-43"/>
        <c:axId val="1887184639"/>
        <c:axId val="1771909423"/>
      </c:barChart>
      <c:catAx>
        <c:axId val="1887184639"/>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771909423"/>
        <c:crosses val="autoZero"/>
        <c:auto val="1"/>
        <c:lblAlgn val="ctr"/>
        <c:lblOffset val="100"/>
        <c:noMultiLvlLbl val="0"/>
      </c:catAx>
      <c:valAx>
        <c:axId val="1771909423"/>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887184639"/>
        <c:crosses val="autoZero"/>
        <c:crossBetween val="between"/>
      </c:valAx>
      <c:spPr>
        <a:pattFill prst="ltDnDiag">
          <a:fgClr>
            <a:schemeClr val="dk1">
              <a:lumMod val="15000"/>
              <a:lumOff val="85000"/>
            </a:schemeClr>
          </a:fgClr>
          <a:bgClr>
            <a:schemeClr val="lt1"/>
          </a:bgClr>
        </a:patt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C6E6A2"/>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Report.xlsx]EDA 7!PivotTable35</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6"/>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6"/>
          </a:solidFill>
          <a:ln w="19050">
            <a:solidFill>
              <a:schemeClr val="lt1"/>
            </a:solidFill>
          </a:ln>
          <a:effectLst/>
        </c:spPr>
      </c:pivotFmt>
      <c:pivotFmt>
        <c:idx val="2"/>
        <c:spPr>
          <a:solidFill>
            <a:schemeClr val="accent6"/>
          </a:solidFill>
          <a:ln w="19050">
            <a:solidFill>
              <a:schemeClr val="lt1"/>
            </a:solidFill>
          </a:ln>
          <a:effectLst/>
        </c:spPr>
      </c:pivotFmt>
      <c:pivotFmt>
        <c:idx val="3"/>
        <c:spPr>
          <a:solidFill>
            <a:schemeClr val="accent6"/>
          </a:solidFill>
          <a:ln w="19050">
            <a:solidFill>
              <a:schemeClr val="lt1"/>
            </a:solidFill>
          </a:ln>
          <a:effectLst/>
        </c:spPr>
      </c:pivotFmt>
      <c:pivotFmt>
        <c:idx val="4"/>
        <c:spPr>
          <a:solidFill>
            <a:schemeClr val="accent6"/>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6"/>
          </a:solidFill>
          <a:ln w="19050">
            <a:solidFill>
              <a:schemeClr val="lt1"/>
            </a:solidFill>
          </a:ln>
          <a:effectLst/>
        </c:spPr>
      </c:pivotFmt>
      <c:pivotFmt>
        <c:idx val="6"/>
        <c:spPr>
          <a:solidFill>
            <a:schemeClr val="accent6"/>
          </a:solidFill>
          <a:ln w="19050">
            <a:solidFill>
              <a:schemeClr val="lt1"/>
            </a:solidFill>
          </a:ln>
          <a:effectLst/>
        </c:spPr>
      </c:pivotFmt>
      <c:pivotFmt>
        <c:idx val="7"/>
        <c:spPr>
          <a:solidFill>
            <a:schemeClr val="accent6"/>
          </a:solidFill>
          <a:ln w="19050">
            <a:solidFill>
              <a:schemeClr val="lt1"/>
            </a:solidFill>
          </a:ln>
          <a:effectLst/>
        </c:spPr>
      </c:pivotFmt>
      <c:pivotFmt>
        <c:idx val="8"/>
        <c:spPr>
          <a:solidFill>
            <a:schemeClr val="accent6"/>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6"/>
          </a:solidFill>
          <a:ln w="19050">
            <a:solidFill>
              <a:schemeClr val="lt1"/>
            </a:solidFill>
          </a:ln>
          <a:effectLst/>
        </c:spPr>
      </c:pivotFmt>
      <c:pivotFmt>
        <c:idx val="10"/>
        <c:spPr>
          <a:solidFill>
            <a:schemeClr val="accent6"/>
          </a:solidFill>
          <a:ln w="19050">
            <a:solidFill>
              <a:schemeClr val="lt1"/>
            </a:solidFill>
          </a:ln>
          <a:effectLst/>
        </c:spPr>
      </c:pivotFmt>
      <c:pivotFmt>
        <c:idx val="11"/>
        <c:spPr>
          <a:solidFill>
            <a:schemeClr val="accent6"/>
          </a:solidFill>
          <a:ln w="19050">
            <a:solidFill>
              <a:schemeClr val="lt1"/>
            </a:solidFill>
          </a:ln>
          <a:effectLst/>
        </c:spPr>
      </c:pivotFmt>
    </c:pivotFmts>
    <c:plotArea>
      <c:layout/>
      <c:pieChart>
        <c:varyColors val="1"/>
        <c:ser>
          <c:idx val="0"/>
          <c:order val="0"/>
          <c:tx>
            <c:strRef>
              <c:f>'EDA 7'!$O$111</c:f>
              <c:strCache>
                <c:ptCount val="1"/>
                <c:pt idx="0">
                  <c:v>Total</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4CAF-499D-B21C-29FACC40E339}"/>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4CAF-499D-B21C-29FACC40E339}"/>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4CAF-499D-B21C-29FACC40E339}"/>
              </c:ext>
            </c:extLst>
          </c:dPt>
          <c:dLbls>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'EDA 7'!$N$112:$N$115</c:f>
              <c:strCache>
                <c:ptCount val="3"/>
                <c:pt idx="0">
                  <c:v>Loyal</c:v>
                </c:pt>
                <c:pt idx="1">
                  <c:v>Occasional</c:v>
                </c:pt>
                <c:pt idx="2">
                  <c:v>VIP</c:v>
                </c:pt>
              </c:strCache>
            </c:strRef>
          </c:cat>
          <c:val>
            <c:numRef>
              <c:f>'EDA 7'!$O$112:$O$115</c:f>
              <c:numCache>
                <c:formatCode>General</c:formatCode>
                <c:ptCount val="3"/>
                <c:pt idx="0">
                  <c:v>592904.41</c:v>
                </c:pt>
                <c:pt idx="1">
                  <c:v>5594620.2899999982</c:v>
                </c:pt>
                <c:pt idx="2">
                  <c:v>1412516.8799999994</c:v>
                </c:pt>
              </c:numCache>
            </c:numRef>
          </c:val>
          <c:extLst>
            <c:ext xmlns:c16="http://schemas.microsoft.com/office/drawing/2014/chart" uri="{C3380CC4-5D6E-409C-BE32-E72D297353CC}">
              <c16:uniqueId val="{00000006-4CAF-499D-B21C-29FACC40E339}"/>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6779282743649202"/>
          <c:y val="0.19902624671916014"/>
          <c:w val="0.22588861004477306"/>
          <c:h val="0.49265891195418748"/>
        </c:manualLayout>
      </c:layout>
      <c:overlay val="0"/>
      <c:spPr>
        <a:noFill/>
        <a:ln>
          <a:noFill/>
        </a:ln>
        <a:effectLst/>
      </c:spPr>
      <c:txPr>
        <a:bodyPr rot="0" spcFirstLastPara="1" vertOverflow="ellipsis" vert="horz" wrap="square" anchor="ctr" anchorCtr="1"/>
        <a:lstStyle/>
        <a:p>
          <a:pPr>
            <a:defRPr sz="2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C6E6A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scatterChart>
        <c:scatterStyle val="lineMarker"/>
        <c:varyColors val="0"/>
        <c:ser>
          <c:idx val="0"/>
          <c:order val="0"/>
          <c:tx>
            <c:strRef>
              <c:f>'EDA 7'!$F$111</c:f>
              <c:strCache>
                <c:ptCount val="1"/>
                <c:pt idx="0">
                  <c:v>DaysSinceLastPurchase</c:v>
                </c:pt>
              </c:strCache>
            </c:strRef>
          </c:tx>
          <c:spPr>
            <a:ln w="19050" cap="rnd">
              <a:noFill/>
              <a:round/>
            </a:ln>
            <a:effectLst/>
          </c:spPr>
          <c:marker>
            <c:symbol val="circle"/>
            <c:size val="5"/>
            <c:spPr>
              <a:solidFill>
                <a:schemeClr val="accent2"/>
              </a:solidFill>
              <a:ln w="9525">
                <a:solidFill>
                  <a:schemeClr val="accent2"/>
                </a:solidFill>
              </a:ln>
              <a:effectLst/>
            </c:spPr>
          </c:marker>
          <c:xVal>
            <c:numRef>
              <c:f>'EDA 7'!$D$112:$D$185</c:f>
              <c:numCache>
                <c:formatCode>General</c:formatCode>
                <c:ptCount val="74"/>
                <c:pt idx="0">
                  <c:v>820689.53999999992</c:v>
                </c:pt>
                <c:pt idx="1">
                  <c:v>591827.33999999962</c:v>
                </c:pt>
                <c:pt idx="2">
                  <c:v>180585.07</c:v>
                </c:pt>
                <c:pt idx="3">
                  <c:v>126983.18999999999</c:v>
                </c:pt>
                <c:pt idx="4">
                  <c:v>129085.12000000004</c:v>
                </c:pt>
                <c:pt idx="5">
                  <c:v>156251.03</c:v>
                </c:pt>
                <c:pt idx="6">
                  <c:v>137480.06999999998</c:v>
                </c:pt>
                <c:pt idx="7">
                  <c:v>158573.11999999997</c:v>
                </c:pt>
                <c:pt idx="8">
                  <c:v>104224.79000000001</c:v>
                </c:pt>
                <c:pt idx="9">
                  <c:v>75937.760000000024</c:v>
                </c:pt>
                <c:pt idx="10">
                  <c:v>132340.78</c:v>
                </c:pt>
                <c:pt idx="11">
                  <c:v>149085.15</c:v>
                </c:pt>
                <c:pt idx="12">
                  <c:v>137034.22</c:v>
                </c:pt>
                <c:pt idx="13">
                  <c:v>177913.95</c:v>
                </c:pt>
                <c:pt idx="14">
                  <c:v>104358.69000000003</c:v>
                </c:pt>
                <c:pt idx="15">
                  <c:v>104545.21999999997</c:v>
                </c:pt>
                <c:pt idx="16">
                  <c:v>107746.74999999999</c:v>
                </c:pt>
                <c:pt idx="17">
                  <c:v>133907.12000000002</c:v>
                </c:pt>
                <c:pt idx="18">
                  <c:v>143536.26999999996</c:v>
                </c:pt>
                <c:pt idx="19">
                  <c:v>80180.979999999981</c:v>
                </c:pt>
                <c:pt idx="20">
                  <c:v>66710.559999999998</c:v>
                </c:pt>
                <c:pt idx="21">
                  <c:v>22314.36</c:v>
                </c:pt>
                <c:pt idx="22">
                  <c:v>130305.34999999998</c:v>
                </c:pt>
                <c:pt idx="23">
                  <c:v>51059.990000000013</c:v>
                </c:pt>
                <c:pt idx="24">
                  <c:v>86553.51999999999</c:v>
                </c:pt>
                <c:pt idx="25">
                  <c:v>112440.09</c:v>
                </c:pt>
                <c:pt idx="26">
                  <c:v>95424.62999999999</c:v>
                </c:pt>
                <c:pt idx="27">
                  <c:v>72497.640000000014</c:v>
                </c:pt>
                <c:pt idx="28">
                  <c:v>95546.46</c:v>
                </c:pt>
                <c:pt idx="29">
                  <c:v>88627.49</c:v>
                </c:pt>
                <c:pt idx="30">
                  <c:v>21554.260000000002</c:v>
                </c:pt>
                <c:pt idx="31">
                  <c:v>55866.020000000004</c:v>
                </c:pt>
                <c:pt idx="32">
                  <c:v>93803.3</c:v>
                </c:pt>
                <c:pt idx="33">
                  <c:v>75859.320000000007</c:v>
                </c:pt>
                <c:pt idx="34">
                  <c:v>77726.59</c:v>
                </c:pt>
                <c:pt idx="35">
                  <c:v>60483.360000000001</c:v>
                </c:pt>
                <c:pt idx="36">
                  <c:v>67659.19</c:v>
                </c:pt>
                <c:pt idx="37">
                  <c:v>68520.47</c:v>
                </c:pt>
                <c:pt idx="38">
                  <c:v>127529.68999999997</c:v>
                </c:pt>
                <c:pt idx="39">
                  <c:v>95706.15</c:v>
                </c:pt>
                <c:pt idx="40">
                  <c:v>101872.52000000002</c:v>
                </c:pt>
                <c:pt idx="41">
                  <c:v>81806.549999999988</c:v>
                </c:pt>
                <c:pt idx="42">
                  <c:v>55190.16</c:v>
                </c:pt>
                <c:pt idx="43">
                  <c:v>71547.53</c:v>
                </c:pt>
                <c:pt idx="44">
                  <c:v>84340.32</c:v>
                </c:pt>
                <c:pt idx="45">
                  <c:v>116449.29000000001</c:v>
                </c:pt>
                <c:pt idx="46">
                  <c:v>73533.650000000009</c:v>
                </c:pt>
                <c:pt idx="47">
                  <c:v>125505.57</c:v>
                </c:pt>
                <c:pt idx="48">
                  <c:v>86436.969999999987</c:v>
                </c:pt>
                <c:pt idx="49">
                  <c:v>69214.330000000016</c:v>
                </c:pt>
                <c:pt idx="50">
                  <c:v>49967.780000000006</c:v>
                </c:pt>
                <c:pt idx="51">
                  <c:v>61781.700000000004</c:v>
                </c:pt>
                <c:pt idx="52">
                  <c:v>32198.69</c:v>
                </c:pt>
                <c:pt idx="53">
                  <c:v>49898.27</c:v>
                </c:pt>
                <c:pt idx="54">
                  <c:v>55577.260000000017</c:v>
                </c:pt>
                <c:pt idx="55">
                  <c:v>7918.6</c:v>
                </c:pt>
                <c:pt idx="56">
                  <c:v>80375.239999999976</c:v>
                </c:pt>
                <c:pt idx="57">
                  <c:v>89223.140000000014</c:v>
                </c:pt>
                <c:pt idx="58">
                  <c:v>57939.340000000011</c:v>
                </c:pt>
                <c:pt idx="59">
                  <c:v>46751.14</c:v>
                </c:pt>
                <c:pt idx="60">
                  <c:v>41506.189999999995</c:v>
                </c:pt>
                <c:pt idx="61">
                  <c:v>89909.799999999988</c:v>
                </c:pt>
                <c:pt idx="62">
                  <c:v>78432.159999999989</c:v>
                </c:pt>
                <c:pt idx="63">
                  <c:v>70378.650000000009</c:v>
                </c:pt>
                <c:pt idx="64">
                  <c:v>29230.430000000004</c:v>
                </c:pt>
                <c:pt idx="65">
                  <c:v>82223.23</c:v>
                </c:pt>
                <c:pt idx="66">
                  <c:v>90545.37</c:v>
                </c:pt>
                <c:pt idx="67">
                  <c:v>58876.409999999989</c:v>
                </c:pt>
                <c:pt idx="68">
                  <c:v>43748.719999999994</c:v>
                </c:pt>
                <c:pt idx="69">
                  <c:v>50987.85</c:v>
                </c:pt>
                <c:pt idx="70">
                  <c:v>108777.92000000001</c:v>
                </c:pt>
                <c:pt idx="71">
                  <c:v>42570.369999999995</c:v>
                </c:pt>
                <c:pt idx="72">
                  <c:v>65541.740000000005</c:v>
                </c:pt>
                <c:pt idx="73">
                  <c:v>31310.09</c:v>
                </c:pt>
              </c:numCache>
            </c:numRef>
          </c:xVal>
          <c:yVal>
            <c:numRef>
              <c:f>'EDA 7'!$F$112:$F$185</c:f>
              <c:numCache>
                <c:formatCode>General</c:formatCode>
                <c:ptCount val="74"/>
                <c:pt idx="0">
                  <c:v>7049</c:v>
                </c:pt>
                <c:pt idx="1">
                  <c:v>7051</c:v>
                </c:pt>
                <c:pt idx="2">
                  <c:v>7232</c:v>
                </c:pt>
                <c:pt idx="3">
                  <c:v>7111</c:v>
                </c:pt>
                <c:pt idx="4">
                  <c:v>7095</c:v>
                </c:pt>
                <c:pt idx="5">
                  <c:v>7139</c:v>
                </c:pt>
                <c:pt idx="6">
                  <c:v>7063</c:v>
                </c:pt>
                <c:pt idx="7">
                  <c:v>7049</c:v>
                </c:pt>
                <c:pt idx="8">
                  <c:v>7256</c:v>
                </c:pt>
                <c:pt idx="9">
                  <c:v>7256</c:v>
                </c:pt>
                <c:pt idx="10">
                  <c:v>7146</c:v>
                </c:pt>
                <c:pt idx="11">
                  <c:v>7246</c:v>
                </c:pt>
                <c:pt idx="12">
                  <c:v>7132</c:v>
                </c:pt>
                <c:pt idx="13">
                  <c:v>7230</c:v>
                </c:pt>
                <c:pt idx="14">
                  <c:v>7050</c:v>
                </c:pt>
                <c:pt idx="15">
                  <c:v>7195</c:v>
                </c:pt>
                <c:pt idx="16">
                  <c:v>7087</c:v>
                </c:pt>
                <c:pt idx="17">
                  <c:v>7051</c:v>
                </c:pt>
                <c:pt idx="18">
                  <c:v>7088</c:v>
                </c:pt>
                <c:pt idx="19">
                  <c:v>7232</c:v>
                </c:pt>
                <c:pt idx="20">
                  <c:v>7243</c:v>
                </c:pt>
                <c:pt idx="21">
                  <c:v>7236</c:v>
                </c:pt>
                <c:pt idx="22">
                  <c:v>7504</c:v>
                </c:pt>
                <c:pt idx="23">
                  <c:v>7131</c:v>
                </c:pt>
                <c:pt idx="24">
                  <c:v>7241</c:v>
                </c:pt>
                <c:pt idx="25">
                  <c:v>7260</c:v>
                </c:pt>
                <c:pt idx="26">
                  <c:v>7075</c:v>
                </c:pt>
                <c:pt idx="27">
                  <c:v>7256</c:v>
                </c:pt>
                <c:pt idx="28">
                  <c:v>7160</c:v>
                </c:pt>
                <c:pt idx="29">
                  <c:v>7138</c:v>
                </c:pt>
                <c:pt idx="30">
                  <c:v>7228</c:v>
                </c:pt>
                <c:pt idx="31">
                  <c:v>7071</c:v>
                </c:pt>
                <c:pt idx="32">
                  <c:v>7188</c:v>
                </c:pt>
                <c:pt idx="33">
                  <c:v>7096</c:v>
                </c:pt>
                <c:pt idx="34">
                  <c:v>7244</c:v>
                </c:pt>
                <c:pt idx="35">
                  <c:v>7113</c:v>
                </c:pt>
                <c:pt idx="36">
                  <c:v>7124</c:v>
                </c:pt>
                <c:pt idx="37">
                  <c:v>7237</c:v>
                </c:pt>
                <c:pt idx="38">
                  <c:v>7249</c:v>
                </c:pt>
                <c:pt idx="39">
                  <c:v>7169</c:v>
                </c:pt>
                <c:pt idx="40">
                  <c:v>7193</c:v>
                </c:pt>
                <c:pt idx="41">
                  <c:v>7107</c:v>
                </c:pt>
                <c:pt idx="42">
                  <c:v>7167</c:v>
                </c:pt>
                <c:pt idx="43">
                  <c:v>7194</c:v>
                </c:pt>
                <c:pt idx="44">
                  <c:v>7074</c:v>
                </c:pt>
                <c:pt idx="45">
                  <c:v>7257</c:v>
                </c:pt>
                <c:pt idx="46">
                  <c:v>7180</c:v>
                </c:pt>
                <c:pt idx="47">
                  <c:v>7070</c:v>
                </c:pt>
                <c:pt idx="48">
                  <c:v>7103</c:v>
                </c:pt>
                <c:pt idx="49">
                  <c:v>7240</c:v>
                </c:pt>
                <c:pt idx="50">
                  <c:v>7227</c:v>
                </c:pt>
                <c:pt idx="51">
                  <c:v>7514</c:v>
                </c:pt>
                <c:pt idx="52">
                  <c:v>7437</c:v>
                </c:pt>
                <c:pt idx="53">
                  <c:v>7306</c:v>
                </c:pt>
                <c:pt idx="54">
                  <c:v>7312</c:v>
                </c:pt>
                <c:pt idx="55">
                  <c:v>7161</c:v>
                </c:pt>
                <c:pt idx="56">
                  <c:v>7509</c:v>
                </c:pt>
                <c:pt idx="57">
                  <c:v>7276</c:v>
                </c:pt>
                <c:pt idx="58">
                  <c:v>7278</c:v>
                </c:pt>
                <c:pt idx="59">
                  <c:v>7487</c:v>
                </c:pt>
                <c:pt idx="60">
                  <c:v>7557</c:v>
                </c:pt>
                <c:pt idx="61">
                  <c:v>7270</c:v>
                </c:pt>
                <c:pt idx="62">
                  <c:v>7277</c:v>
                </c:pt>
                <c:pt idx="63">
                  <c:v>7441</c:v>
                </c:pt>
                <c:pt idx="64">
                  <c:v>7258</c:v>
                </c:pt>
                <c:pt idx="65">
                  <c:v>7313</c:v>
                </c:pt>
                <c:pt idx="66">
                  <c:v>7279</c:v>
                </c:pt>
                <c:pt idx="67">
                  <c:v>7281</c:v>
                </c:pt>
                <c:pt idx="68">
                  <c:v>7537</c:v>
                </c:pt>
                <c:pt idx="69">
                  <c:v>7286</c:v>
                </c:pt>
                <c:pt idx="70">
                  <c:v>7323</c:v>
                </c:pt>
                <c:pt idx="71">
                  <c:v>7525</c:v>
                </c:pt>
                <c:pt idx="72">
                  <c:v>7449</c:v>
                </c:pt>
                <c:pt idx="73">
                  <c:v>7307</c:v>
                </c:pt>
              </c:numCache>
            </c:numRef>
          </c:yVal>
          <c:smooth val="0"/>
          <c:extLst>
            <c:ext xmlns:c16="http://schemas.microsoft.com/office/drawing/2014/chart" uri="{C3380CC4-5D6E-409C-BE32-E72D297353CC}">
              <c16:uniqueId val="{00000000-1AD3-4740-93BB-B089F9640BE1}"/>
            </c:ext>
          </c:extLst>
        </c:ser>
        <c:dLbls>
          <c:showLegendKey val="0"/>
          <c:showVal val="0"/>
          <c:showCatName val="0"/>
          <c:showSerName val="0"/>
          <c:showPercent val="0"/>
          <c:showBubbleSize val="0"/>
        </c:dLbls>
        <c:axId val="116324640"/>
        <c:axId val="1912334175"/>
      </c:scatterChart>
      <c:valAx>
        <c:axId val="11632464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2334175"/>
        <c:crosses val="autoZero"/>
        <c:crossBetween val="midCat"/>
      </c:valAx>
      <c:valAx>
        <c:axId val="1912334175"/>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3246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C6E6A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Report.xlsx]EDA 8!PivotTable36</c:name>
    <c:fmtId val="-1"/>
  </c:pivotSource>
  <c:chart>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7582647674658648E-2"/>
          <c:y val="0.11336835987392302"/>
          <c:w val="0.65211772685717662"/>
          <c:h val="0.71379317945321008"/>
        </c:manualLayout>
      </c:layout>
      <c:barChart>
        <c:barDir val="col"/>
        <c:grouping val="stacked"/>
        <c:varyColors val="0"/>
        <c:ser>
          <c:idx val="0"/>
          <c:order val="0"/>
          <c:tx>
            <c:strRef>
              <c:f>'EDA 8'!$G$65:$G$67</c:f>
              <c:strCache>
                <c:ptCount val="1"/>
                <c:pt idx="0">
                  <c:v>Classic Cars - Sum of TotalSales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8'!$G$68:$G$81</c:f>
              <c:numCache>
                <c:formatCode>General</c:formatCode>
                <c:ptCount val="13"/>
                <c:pt idx="0">
                  <c:v>186737.21999999997</c:v>
                </c:pt>
                <c:pt idx="1">
                  <c:v>101526.38</c:v>
                </c:pt>
                <c:pt idx="2">
                  <c:v>132694.07999999999</c:v>
                </c:pt>
                <c:pt idx="3">
                  <c:v>67467.37000000001</c:v>
                </c:pt>
                <c:pt idx="4">
                  <c:v>382241.26999999996</c:v>
                </c:pt>
                <c:pt idx="5">
                  <c:v>124818.47000000002</c:v>
                </c:pt>
                <c:pt idx="6">
                  <c:v>20619.04</c:v>
                </c:pt>
                <c:pt idx="7">
                  <c:v>103804.62000000001</c:v>
                </c:pt>
                <c:pt idx="8">
                  <c:v>36941.340000000004</c:v>
                </c:pt>
                <c:pt idx="9">
                  <c:v>105425.84000000001</c:v>
                </c:pt>
                <c:pt idx="10">
                  <c:v>416665.11000000016</c:v>
                </c:pt>
                <c:pt idx="11">
                  <c:v>108777.92000000001</c:v>
                </c:pt>
                <c:pt idx="12">
                  <c:v>1198316.8899999997</c:v>
                </c:pt>
              </c:numCache>
            </c:numRef>
          </c:val>
          <c:extLst>
            <c:ext xmlns:c16="http://schemas.microsoft.com/office/drawing/2014/chart" uri="{C3380CC4-5D6E-409C-BE32-E72D297353CC}">
              <c16:uniqueId val="{00000000-CCD2-42D6-BD53-40CCFB349548}"/>
            </c:ext>
          </c:extLst>
        </c:ser>
        <c:ser>
          <c:idx val="1"/>
          <c:order val="1"/>
          <c:tx>
            <c:strRef>
              <c:f>'EDA 8'!$H$65:$H$67</c:f>
              <c:strCache>
                <c:ptCount val="1"/>
                <c:pt idx="0">
                  <c:v>Classic Cars - Sum of NumberOfOrders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8'!$H$68:$H$81</c:f>
              <c:numCache>
                <c:formatCode>General</c:formatCode>
                <c:ptCount val="13"/>
                <c:pt idx="0">
                  <c:v>52</c:v>
                </c:pt>
                <c:pt idx="1">
                  <c:v>25</c:v>
                </c:pt>
                <c:pt idx="2">
                  <c:v>32</c:v>
                </c:pt>
                <c:pt idx="3">
                  <c:v>18</c:v>
                </c:pt>
                <c:pt idx="4">
                  <c:v>94</c:v>
                </c:pt>
                <c:pt idx="5">
                  <c:v>34</c:v>
                </c:pt>
                <c:pt idx="6">
                  <c:v>4</c:v>
                </c:pt>
                <c:pt idx="7">
                  <c:v>25</c:v>
                </c:pt>
                <c:pt idx="8">
                  <c:v>7</c:v>
                </c:pt>
                <c:pt idx="9">
                  <c:v>28</c:v>
                </c:pt>
                <c:pt idx="10">
                  <c:v>109</c:v>
                </c:pt>
                <c:pt idx="11">
                  <c:v>31</c:v>
                </c:pt>
                <c:pt idx="12">
                  <c:v>309</c:v>
                </c:pt>
              </c:numCache>
            </c:numRef>
          </c:val>
          <c:extLst>
            <c:ext xmlns:c16="http://schemas.microsoft.com/office/drawing/2014/chart" uri="{C3380CC4-5D6E-409C-BE32-E72D297353CC}">
              <c16:uniqueId val="{00000001-CCD2-42D6-BD53-40CCFB349548}"/>
            </c:ext>
          </c:extLst>
        </c:ser>
        <c:ser>
          <c:idx val="2"/>
          <c:order val="2"/>
          <c:tx>
            <c:strRef>
              <c:f>'EDA 8'!$I$65:$I$67</c:f>
              <c:strCache>
                <c:ptCount val="1"/>
                <c:pt idx="0">
                  <c:v>Motorcycles - Sum of TotalSales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8'!$I$68:$I$81</c:f>
              <c:numCache>
                <c:formatCode>General</c:formatCode>
                <c:ptCount val="13"/>
                <c:pt idx="0">
                  <c:v>84583.189999999973</c:v>
                </c:pt>
                <c:pt idx="1">
                  <c:v>18039.490000000002</c:v>
                </c:pt>
                <c:pt idx="3">
                  <c:v>26386.840000000004</c:v>
                </c:pt>
                <c:pt idx="4">
                  <c:v>198701.83999999997</c:v>
                </c:pt>
                <c:pt idx="5">
                  <c:v>6490.83</c:v>
                </c:pt>
                <c:pt idx="6">
                  <c:v>4553.96</c:v>
                </c:pt>
                <c:pt idx="7">
                  <c:v>5909.22</c:v>
                </c:pt>
                <c:pt idx="8">
                  <c:v>19367.7</c:v>
                </c:pt>
                <c:pt idx="9">
                  <c:v>3516.04</c:v>
                </c:pt>
                <c:pt idx="10">
                  <c:v>62165.959999999992</c:v>
                </c:pt>
                <c:pt idx="12">
                  <c:v>467090.72999999992</c:v>
                </c:pt>
              </c:numCache>
            </c:numRef>
          </c:val>
          <c:extLst>
            <c:ext xmlns:c16="http://schemas.microsoft.com/office/drawing/2014/chart" uri="{C3380CC4-5D6E-409C-BE32-E72D297353CC}">
              <c16:uniqueId val="{00000002-CCD2-42D6-BD53-40CCFB349548}"/>
            </c:ext>
          </c:extLst>
        </c:ser>
        <c:ser>
          <c:idx val="3"/>
          <c:order val="3"/>
          <c:tx>
            <c:strRef>
              <c:f>'EDA 8'!$J$65:$J$67</c:f>
              <c:strCache>
                <c:ptCount val="1"/>
                <c:pt idx="0">
                  <c:v>Motorcycles - Sum of NumberOfOrders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8'!$J$68:$J$81</c:f>
              <c:numCache>
                <c:formatCode>General</c:formatCode>
                <c:ptCount val="13"/>
                <c:pt idx="0">
                  <c:v>26</c:v>
                </c:pt>
                <c:pt idx="1">
                  <c:v>5</c:v>
                </c:pt>
                <c:pt idx="3">
                  <c:v>9</c:v>
                </c:pt>
                <c:pt idx="4">
                  <c:v>68</c:v>
                </c:pt>
                <c:pt idx="5">
                  <c:v>3</c:v>
                </c:pt>
                <c:pt idx="6">
                  <c:v>2</c:v>
                </c:pt>
                <c:pt idx="7">
                  <c:v>2</c:v>
                </c:pt>
                <c:pt idx="8">
                  <c:v>7</c:v>
                </c:pt>
                <c:pt idx="9">
                  <c:v>1</c:v>
                </c:pt>
                <c:pt idx="10">
                  <c:v>19</c:v>
                </c:pt>
                <c:pt idx="12">
                  <c:v>149</c:v>
                </c:pt>
              </c:numCache>
            </c:numRef>
          </c:val>
          <c:extLst>
            <c:ext xmlns:c16="http://schemas.microsoft.com/office/drawing/2014/chart" uri="{C3380CC4-5D6E-409C-BE32-E72D297353CC}">
              <c16:uniqueId val="{00000003-CCD2-42D6-BD53-40CCFB349548}"/>
            </c:ext>
          </c:extLst>
        </c:ser>
        <c:ser>
          <c:idx val="4"/>
          <c:order val="4"/>
          <c:tx>
            <c:strRef>
              <c:f>'EDA 8'!$K$65:$K$67</c:f>
              <c:strCache>
                <c:ptCount val="1"/>
                <c:pt idx="0">
                  <c:v>Planes - Sum of TotalSales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8'!$K$68:$K$81</c:f>
              <c:numCache>
                <c:formatCode>General</c:formatCode>
                <c:ptCount val="13"/>
                <c:pt idx="0">
                  <c:v>65268.040000000008</c:v>
                </c:pt>
                <c:pt idx="1">
                  <c:v>16063.72</c:v>
                </c:pt>
                <c:pt idx="2">
                  <c:v>7208.8</c:v>
                </c:pt>
                <c:pt idx="3">
                  <c:v>31961.61</c:v>
                </c:pt>
                <c:pt idx="4">
                  <c:v>88434.03</c:v>
                </c:pt>
                <c:pt idx="5">
                  <c:v>19600.790000000005</c:v>
                </c:pt>
                <c:pt idx="6">
                  <c:v>11033.45</c:v>
                </c:pt>
                <c:pt idx="7">
                  <c:v>90419.04</c:v>
                </c:pt>
                <c:pt idx="10">
                  <c:v>86487.069999999992</c:v>
                </c:pt>
                <c:pt idx="12">
                  <c:v>275545.11000000004</c:v>
                </c:pt>
              </c:numCache>
            </c:numRef>
          </c:val>
          <c:extLst>
            <c:ext xmlns:c16="http://schemas.microsoft.com/office/drawing/2014/chart" uri="{C3380CC4-5D6E-409C-BE32-E72D297353CC}">
              <c16:uniqueId val="{00000004-CCD2-42D6-BD53-40CCFB349548}"/>
            </c:ext>
          </c:extLst>
        </c:ser>
        <c:ser>
          <c:idx val="5"/>
          <c:order val="5"/>
          <c:tx>
            <c:strRef>
              <c:f>'EDA 8'!$L$65:$L$67</c:f>
              <c:strCache>
                <c:ptCount val="1"/>
                <c:pt idx="0">
                  <c:v>Planes - Sum of NumberOfOrders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8'!$L$68:$L$81</c:f>
              <c:numCache>
                <c:formatCode>General</c:formatCode>
                <c:ptCount val="13"/>
                <c:pt idx="0">
                  <c:v>25</c:v>
                </c:pt>
                <c:pt idx="1">
                  <c:v>6</c:v>
                </c:pt>
                <c:pt idx="2">
                  <c:v>2</c:v>
                </c:pt>
                <c:pt idx="3">
                  <c:v>12</c:v>
                </c:pt>
                <c:pt idx="4">
                  <c:v>32</c:v>
                </c:pt>
                <c:pt idx="5">
                  <c:v>8</c:v>
                </c:pt>
                <c:pt idx="6">
                  <c:v>4</c:v>
                </c:pt>
                <c:pt idx="7">
                  <c:v>31</c:v>
                </c:pt>
                <c:pt idx="10">
                  <c:v>30</c:v>
                </c:pt>
                <c:pt idx="12">
                  <c:v>95</c:v>
                </c:pt>
              </c:numCache>
            </c:numRef>
          </c:val>
          <c:extLst>
            <c:ext xmlns:c16="http://schemas.microsoft.com/office/drawing/2014/chart" uri="{C3380CC4-5D6E-409C-BE32-E72D297353CC}">
              <c16:uniqueId val="{00000005-CCD2-42D6-BD53-40CCFB349548}"/>
            </c:ext>
          </c:extLst>
        </c:ser>
        <c:ser>
          <c:idx val="6"/>
          <c:order val="6"/>
          <c:tx>
            <c:strRef>
              <c:f>'EDA 8'!$M$65:$M$67</c:f>
              <c:strCache>
                <c:ptCount val="1"/>
                <c:pt idx="0">
                  <c:v>Ships - Sum of TotalSales</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8'!$M$68:$M$81</c:f>
              <c:numCache>
                <c:formatCode>General</c:formatCode>
                <c:ptCount val="13"/>
                <c:pt idx="0">
                  <c:v>4410</c:v>
                </c:pt>
                <c:pt idx="1">
                  <c:v>5157.8100000000004</c:v>
                </c:pt>
                <c:pt idx="2">
                  <c:v>30599.17</c:v>
                </c:pt>
                <c:pt idx="3">
                  <c:v>20899.79</c:v>
                </c:pt>
                <c:pt idx="4">
                  <c:v>54459.170000000006</c:v>
                </c:pt>
                <c:pt idx="5">
                  <c:v>4510.0200000000004</c:v>
                </c:pt>
                <c:pt idx="7">
                  <c:v>15199.51</c:v>
                </c:pt>
                <c:pt idx="9">
                  <c:v>14393.599999999999</c:v>
                </c:pt>
                <c:pt idx="10">
                  <c:v>98218.109999999986</c:v>
                </c:pt>
                <c:pt idx="12">
                  <c:v>171241.29000000007</c:v>
                </c:pt>
              </c:numCache>
            </c:numRef>
          </c:val>
          <c:extLst>
            <c:ext xmlns:c16="http://schemas.microsoft.com/office/drawing/2014/chart" uri="{C3380CC4-5D6E-409C-BE32-E72D297353CC}">
              <c16:uniqueId val="{00000006-CCD2-42D6-BD53-40CCFB349548}"/>
            </c:ext>
          </c:extLst>
        </c:ser>
        <c:ser>
          <c:idx val="7"/>
          <c:order val="7"/>
          <c:tx>
            <c:strRef>
              <c:f>'EDA 8'!$N$65:$N$67</c:f>
              <c:strCache>
                <c:ptCount val="1"/>
                <c:pt idx="0">
                  <c:v>Ships - Sum of NumberOfOrders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8'!$N$68:$N$81</c:f>
              <c:numCache>
                <c:formatCode>General</c:formatCode>
                <c:ptCount val="13"/>
                <c:pt idx="0">
                  <c:v>2</c:v>
                </c:pt>
                <c:pt idx="1">
                  <c:v>3</c:v>
                </c:pt>
                <c:pt idx="2">
                  <c:v>12</c:v>
                </c:pt>
                <c:pt idx="3">
                  <c:v>8</c:v>
                </c:pt>
                <c:pt idx="4">
                  <c:v>19</c:v>
                </c:pt>
                <c:pt idx="5">
                  <c:v>2</c:v>
                </c:pt>
                <c:pt idx="7">
                  <c:v>6</c:v>
                </c:pt>
                <c:pt idx="9">
                  <c:v>4</c:v>
                </c:pt>
                <c:pt idx="10">
                  <c:v>35</c:v>
                </c:pt>
                <c:pt idx="12">
                  <c:v>62</c:v>
                </c:pt>
              </c:numCache>
            </c:numRef>
          </c:val>
          <c:extLst>
            <c:ext xmlns:c16="http://schemas.microsoft.com/office/drawing/2014/chart" uri="{C3380CC4-5D6E-409C-BE32-E72D297353CC}">
              <c16:uniqueId val="{00000007-CCD2-42D6-BD53-40CCFB349548}"/>
            </c:ext>
          </c:extLst>
        </c:ser>
        <c:ser>
          <c:idx val="8"/>
          <c:order val="8"/>
          <c:tx>
            <c:strRef>
              <c:f>'EDA 8'!$O$65:$O$67</c:f>
              <c:strCache>
                <c:ptCount val="1"/>
                <c:pt idx="0">
                  <c:v>Trains - Sum of TotalSales</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8'!$O$68:$O$81</c:f>
              <c:numCache>
                <c:formatCode>General</c:formatCode>
                <c:ptCount val="13"/>
                <c:pt idx="0">
                  <c:v>1886.6100000000001</c:v>
                </c:pt>
                <c:pt idx="2">
                  <c:v>9240.86</c:v>
                </c:pt>
                <c:pt idx="4">
                  <c:v>15497.029999999999</c:v>
                </c:pt>
                <c:pt idx="5">
                  <c:v>5184.01</c:v>
                </c:pt>
                <c:pt idx="6">
                  <c:v>2698.8</c:v>
                </c:pt>
                <c:pt idx="7">
                  <c:v>5367.12</c:v>
                </c:pt>
                <c:pt idx="8">
                  <c:v>4022.96</c:v>
                </c:pt>
                <c:pt idx="9">
                  <c:v>11422.61</c:v>
                </c:pt>
                <c:pt idx="10">
                  <c:v>33568.82</c:v>
                </c:pt>
                <c:pt idx="12">
                  <c:v>59593.829999999994</c:v>
                </c:pt>
              </c:numCache>
            </c:numRef>
          </c:val>
          <c:extLst>
            <c:ext xmlns:c16="http://schemas.microsoft.com/office/drawing/2014/chart" uri="{C3380CC4-5D6E-409C-BE32-E72D297353CC}">
              <c16:uniqueId val="{00000008-CCD2-42D6-BD53-40CCFB349548}"/>
            </c:ext>
          </c:extLst>
        </c:ser>
        <c:ser>
          <c:idx val="9"/>
          <c:order val="9"/>
          <c:tx>
            <c:strRef>
              <c:f>'EDA 8'!$P$65:$P$67</c:f>
              <c:strCache>
                <c:ptCount val="1"/>
                <c:pt idx="0">
                  <c:v>Trains - Sum of NumberOfOrders</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8'!$P$68:$P$81</c:f>
              <c:numCache>
                <c:formatCode>General</c:formatCode>
                <c:ptCount val="13"/>
                <c:pt idx="0">
                  <c:v>1</c:v>
                </c:pt>
                <c:pt idx="2">
                  <c:v>4</c:v>
                </c:pt>
                <c:pt idx="4">
                  <c:v>7</c:v>
                </c:pt>
                <c:pt idx="5">
                  <c:v>2</c:v>
                </c:pt>
                <c:pt idx="6">
                  <c:v>2</c:v>
                </c:pt>
                <c:pt idx="7">
                  <c:v>3</c:v>
                </c:pt>
                <c:pt idx="8">
                  <c:v>2</c:v>
                </c:pt>
                <c:pt idx="9">
                  <c:v>5</c:v>
                </c:pt>
                <c:pt idx="10">
                  <c:v>14</c:v>
                </c:pt>
                <c:pt idx="12">
                  <c:v>25</c:v>
                </c:pt>
              </c:numCache>
            </c:numRef>
          </c:val>
          <c:extLst>
            <c:ext xmlns:c16="http://schemas.microsoft.com/office/drawing/2014/chart" uri="{C3380CC4-5D6E-409C-BE32-E72D297353CC}">
              <c16:uniqueId val="{00000009-CCD2-42D6-BD53-40CCFB349548}"/>
            </c:ext>
          </c:extLst>
        </c:ser>
        <c:ser>
          <c:idx val="10"/>
          <c:order val="10"/>
          <c:tx>
            <c:strRef>
              <c:f>'EDA 8'!$Q$65:$Q$67</c:f>
              <c:strCache>
                <c:ptCount val="1"/>
                <c:pt idx="0">
                  <c:v>Trucks and Buses - Sum of TotalSales</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8'!$Q$68:$Q$81</c:f>
              <c:numCache>
                <c:formatCode>General</c:formatCode>
                <c:ptCount val="13"/>
                <c:pt idx="0">
                  <c:v>69844.98</c:v>
                </c:pt>
                <c:pt idx="1">
                  <c:v>19562.53</c:v>
                </c:pt>
                <c:pt idx="2">
                  <c:v>3241</c:v>
                </c:pt>
                <c:pt idx="3">
                  <c:v>19015.480000000003</c:v>
                </c:pt>
                <c:pt idx="4">
                  <c:v>92539.900000000023</c:v>
                </c:pt>
                <c:pt idx="5">
                  <c:v>7976.22</c:v>
                </c:pt>
                <c:pt idx="6">
                  <c:v>3426.2</c:v>
                </c:pt>
                <c:pt idx="7">
                  <c:v>4881.08</c:v>
                </c:pt>
                <c:pt idx="8">
                  <c:v>26455.99</c:v>
                </c:pt>
                <c:pt idx="9">
                  <c:v>73028.01999999999</c:v>
                </c:pt>
                <c:pt idx="10">
                  <c:v>134031.22999999998</c:v>
                </c:pt>
                <c:pt idx="12">
                  <c:v>311086.9499999999</c:v>
                </c:pt>
              </c:numCache>
            </c:numRef>
          </c:val>
          <c:extLst>
            <c:ext xmlns:c16="http://schemas.microsoft.com/office/drawing/2014/chart" uri="{C3380CC4-5D6E-409C-BE32-E72D297353CC}">
              <c16:uniqueId val="{0000000A-CCD2-42D6-BD53-40CCFB349548}"/>
            </c:ext>
          </c:extLst>
        </c:ser>
        <c:ser>
          <c:idx val="11"/>
          <c:order val="11"/>
          <c:tx>
            <c:strRef>
              <c:f>'EDA 8'!$R$65:$R$67</c:f>
              <c:strCache>
                <c:ptCount val="1"/>
                <c:pt idx="0">
                  <c:v>Trucks and Buses - Sum of NumberOfOrders</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8'!$R$68:$R$81</c:f>
              <c:numCache>
                <c:formatCode>General</c:formatCode>
                <c:ptCount val="13"/>
                <c:pt idx="0">
                  <c:v>20</c:v>
                </c:pt>
                <c:pt idx="1">
                  <c:v>5</c:v>
                </c:pt>
                <c:pt idx="2">
                  <c:v>1</c:v>
                </c:pt>
                <c:pt idx="3">
                  <c:v>6</c:v>
                </c:pt>
                <c:pt idx="4">
                  <c:v>28</c:v>
                </c:pt>
                <c:pt idx="5">
                  <c:v>2</c:v>
                </c:pt>
                <c:pt idx="6">
                  <c:v>1</c:v>
                </c:pt>
                <c:pt idx="7">
                  <c:v>2</c:v>
                </c:pt>
                <c:pt idx="8">
                  <c:v>9</c:v>
                </c:pt>
                <c:pt idx="9">
                  <c:v>21</c:v>
                </c:pt>
                <c:pt idx="10">
                  <c:v>41</c:v>
                </c:pt>
                <c:pt idx="12">
                  <c:v>98</c:v>
                </c:pt>
              </c:numCache>
            </c:numRef>
          </c:val>
          <c:extLst>
            <c:ext xmlns:c16="http://schemas.microsoft.com/office/drawing/2014/chart" uri="{C3380CC4-5D6E-409C-BE32-E72D297353CC}">
              <c16:uniqueId val="{0000000B-CCD2-42D6-BD53-40CCFB349548}"/>
            </c:ext>
          </c:extLst>
        </c:ser>
        <c:ser>
          <c:idx val="12"/>
          <c:order val="12"/>
          <c:tx>
            <c:strRef>
              <c:f>'EDA 8'!$S$65:$S$67</c:f>
              <c:strCache>
                <c:ptCount val="1"/>
                <c:pt idx="0">
                  <c:v>Vintage Cars - Sum of TotalSales</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8'!$S$68:$S$81</c:f>
              <c:numCache>
                <c:formatCode>General</c:formatCode>
                <c:ptCount val="13"/>
                <c:pt idx="0">
                  <c:v>148624.29999999999</c:v>
                </c:pt>
                <c:pt idx="1">
                  <c:v>25635.770000000004</c:v>
                </c:pt>
                <c:pt idx="2">
                  <c:v>20411.329999999998</c:v>
                </c:pt>
                <c:pt idx="3">
                  <c:v>19917.73</c:v>
                </c:pt>
                <c:pt idx="4">
                  <c:v>151655.92000000001</c:v>
                </c:pt>
                <c:pt idx="5">
                  <c:v>20662.190000000002</c:v>
                </c:pt>
                <c:pt idx="6">
                  <c:v>1772.12</c:v>
                </c:pt>
                <c:pt idx="7">
                  <c:v>98244.47</c:v>
                </c:pt>
                <c:pt idx="8">
                  <c:v>17436.8</c:v>
                </c:pt>
                <c:pt idx="9">
                  <c:v>32521.69</c:v>
                </c:pt>
                <c:pt idx="10">
                  <c:v>201894</c:v>
                </c:pt>
                <c:pt idx="12">
                  <c:v>652982.00999999989</c:v>
                </c:pt>
              </c:numCache>
            </c:numRef>
          </c:val>
          <c:extLst>
            <c:ext xmlns:c16="http://schemas.microsoft.com/office/drawing/2014/chart" uri="{C3380CC4-5D6E-409C-BE32-E72D297353CC}">
              <c16:uniqueId val="{0000000C-CCD2-42D6-BD53-40CCFB349548}"/>
            </c:ext>
          </c:extLst>
        </c:ser>
        <c:ser>
          <c:idx val="13"/>
          <c:order val="13"/>
          <c:tx>
            <c:strRef>
              <c:f>'EDA 8'!$T$65:$T$67</c:f>
              <c:strCache>
                <c:ptCount val="1"/>
                <c:pt idx="0">
                  <c:v>Vintage Cars - Sum of NumberOfOrders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8'!$T$68:$T$81</c:f>
              <c:numCache>
                <c:formatCode>General</c:formatCode>
                <c:ptCount val="13"/>
                <c:pt idx="0">
                  <c:v>58</c:v>
                </c:pt>
                <c:pt idx="1">
                  <c:v>10</c:v>
                </c:pt>
                <c:pt idx="2">
                  <c:v>7</c:v>
                </c:pt>
                <c:pt idx="3">
                  <c:v>7</c:v>
                </c:pt>
                <c:pt idx="4">
                  <c:v>58</c:v>
                </c:pt>
                <c:pt idx="5">
                  <c:v>9</c:v>
                </c:pt>
                <c:pt idx="6">
                  <c:v>1</c:v>
                </c:pt>
                <c:pt idx="7">
                  <c:v>41</c:v>
                </c:pt>
                <c:pt idx="8">
                  <c:v>7</c:v>
                </c:pt>
                <c:pt idx="9">
                  <c:v>14</c:v>
                </c:pt>
                <c:pt idx="10">
                  <c:v>74</c:v>
                </c:pt>
                <c:pt idx="12">
                  <c:v>224</c:v>
                </c:pt>
              </c:numCache>
            </c:numRef>
          </c:val>
          <c:extLst>
            <c:ext xmlns:c16="http://schemas.microsoft.com/office/drawing/2014/chart" uri="{C3380CC4-5D6E-409C-BE32-E72D297353CC}">
              <c16:uniqueId val="{0000000D-CCD2-42D6-BD53-40CCFB349548}"/>
            </c:ext>
          </c:extLst>
        </c:ser>
        <c:dLbls>
          <c:showLegendKey val="0"/>
          <c:showVal val="0"/>
          <c:showCatName val="0"/>
          <c:showSerName val="0"/>
          <c:showPercent val="0"/>
          <c:showBubbleSize val="0"/>
        </c:dLbls>
        <c:gapWidth val="150"/>
        <c:overlap val="100"/>
        <c:axId val="1906233087"/>
        <c:axId val="1915239391"/>
      </c:barChart>
      <c:catAx>
        <c:axId val="1906233087"/>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915239391"/>
        <c:crosses val="autoZero"/>
        <c:auto val="1"/>
        <c:lblAlgn val="ctr"/>
        <c:lblOffset val="100"/>
        <c:noMultiLvlLbl val="0"/>
      </c:catAx>
      <c:valAx>
        <c:axId val="191523939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906233087"/>
        <c:crosses val="autoZero"/>
        <c:crossBetween val="between"/>
      </c:valAx>
      <c:spPr>
        <a:noFill/>
        <a:ln>
          <a:noFill/>
        </a:ln>
        <a:effectLst/>
      </c:spPr>
    </c:plotArea>
    <c:legend>
      <c:legendPos val="r"/>
      <c:layout>
        <c:manualLayout>
          <c:xMode val="edge"/>
          <c:yMode val="edge"/>
          <c:x val="0.75468164794007486"/>
          <c:y val="0.16816741742873947"/>
          <c:w val="0.23408239700374531"/>
          <c:h val="0.663664875123692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C6E6A2"/>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Report.xlsx]EDA 8!PivotTable36</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pivotFmt>
      <c:pivotFmt>
        <c:idx val="19"/>
        <c:spPr>
          <a:solidFill>
            <a:schemeClr val="accent1"/>
          </a:solidFill>
          <a:ln w="19050">
            <a:solidFill>
              <a:schemeClr val="lt1"/>
            </a:solidFill>
          </a:ln>
          <a:effectLst/>
        </c:spPr>
      </c:pivotFmt>
      <c:pivotFmt>
        <c:idx val="20"/>
        <c:spPr>
          <a:solidFill>
            <a:schemeClr val="accent1"/>
          </a:solidFill>
          <a:ln w="19050">
            <a:solidFill>
              <a:schemeClr val="lt1"/>
            </a:solidFill>
          </a:ln>
          <a:effectLst/>
        </c:spPr>
      </c:pivotFmt>
      <c:pivotFmt>
        <c:idx val="21"/>
        <c:spPr>
          <a:solidFill>
            <a:schemeClr val="accent1"/>
          </a:solidFill>
          <a:ln w="19050">
            <a:solidFill>
              <a:schemeClr val="lt1"/>
            </a:solidFill>
          </a:ln>
          <a:effectLst/>
        </c:spPr>
      </c:pivotFmt>
      <c:pivotFmt>
        <c:idx val="22"/>
        <c:spPr>
          <a:solidFill>
            <a:schemeClr val="accent1"/>
          </a:solidFill>
          <a:ln w="19050">
            <a:solidFill>
              <a:schemeClr val="lt1"/>
            </a:solidFill>
          </a:ln>
          <a:effectLst/>
        </c:spPr>
      </c:pivotFmt>
      <c:pivotFmt>
        <c:idx val="23"/>
        <c:spPr>
          <a:solidFill>
            <a:schemeClr val="accent1"/>
          </a:solidFill>
          <a:ln w="19050">
            <a:solidFill>
              <a:schemeClr val="lt1"/>
            </a:solidFill>
          </a:ln>
          <a:effectLst/>
        </c:spPr>
      </c:pivotFmt>
      <c:pivotFmt>
        <c:idx val="24"/>
        <c:spPr>
          <a:solidFill>
            <a:schemeClr val="accent1"/>
          </a:solidFill>
          <a:ln w="19050">
            <a:solidFill>
              <a:schemeClr val="lt1"/>
            </a:solidFill>
          </a:ln>
          <a:effectLst/>
        </c:spPr>
      </c:pivotFmt>
      <c:pivotFmt>
        <c:idx val="25"/>
        <c:spPr>
          <a:solidFill>
            <a:schemeClr val="accent1"/>
          </a:solidFill>
          <a:ln w="19050">
            <a:solidFill>
              <a:schemeClr val="lt1"/>
            </a:solidFill>
          </a:ln>
          <a:effectLst/>
        </c:spPr>
      </c:pivotFmt>
      <c:pivotFmt>
        <c:idx val="26"/>
        <c:spPr>
          <a:solidFill>
            <a:schemeClr val="accent1"/>
          </a:solidFill>
          <a:ln w="19050">
            <a:solidFill>
              <a:schemeClr val="lt1"/>
            </a:solidFill>
          </a:ln>
          <a:effectLst/>
        </c:spPr>
      </c:pivotFmt>
      <c:pivotFmt>
        <c:idx val="27"/>
        <c:spPr>
          <a:solidFill>
            <a:schemeClr val="accent1"/>
          </a:solidFill>
          <a:ln w="19050">
            <a:solidFill>
              <a:schemeClr val="lt1"/>
            </a:solidFill>
          </a:ln>
          <a:effectLst/>
        </c:spPr>
      </c:pivotFmt>
      <c:pivotFmt>
        <c:idx val="28"/>
        <c:spPr>
          <a:solidFill>
            <a:schemeClr val="accent1"/>
          </a:solidFill>
          <a:ln w="19050">
            <a:solidFill>
              <a:schemeClr val="lt1"/>
            </a:solidFill>
          </a:ln>
          <a:effectLst/>
        </c:spPr>
      </c:pivotFmt>
      <c:pivotFmt>
        <c:idx val="29"/>
        <c:spPr>
          <a:solidFill>
            <a:schemeClr val="accent1"/>
          </a:solidFill>
          <a:ln w="19050">
            <a:solidFill>
              <a:schemeClr val="lt1"/>
            </a:solidFill>
          </a:ln>
          <a:effectLst/>
        </c:spPr>
      </c:pivotFmt>
      <c:pivotFmt>
        <c:idx val="30"/>
        <c:spPr>
          <a:solidFill>
            <a:schemeClr val="accent1"/>
          </a:solidFill>
          <a:ln w="19050">
            <a:solidFill>
              <a:schemeClr val="lt1"/>
            </a:solidFill>
          </a:ln>
          <a:effectLst/>
        </c:spPr>
      </c:pivotFmt>
      <c:pivotFmt>
        <c:idx val="31"/>
        <c:spPr>
          <a:solidFill>
            <a:schemeClr val="accent1"/>
          </a:solidFill>
          <a:ln w="19050">
            <a:solidFill>
              <a:schemeClr val="lt1"/>
            </a:solidFill>
          </a:ln>
          <a:effectLst/>
        </c:spPr>
      </c:pivotFmt>
      <c:pivotFmt>
        <c:idx val="32"/>
        <c:spPr>
          <a:solidFill>
            <a:schemeClr val="accent1"/>
          </a:solidFill>
          <a:ln w="19050">
            <a:solidFill>
              <a:schemeClr val="lt1"/>
            </a:solidFill>
          </a:ln>
          <a:effectLst/>
        </c:spPr>
      </c:pivotFmt>
      <c:pivotFmt>
        <c:idx val="33"/>
        <c:spPr>
          <a:solidFill>
            <a:schemeClr val="accent1"/>
          </a:solidFill>
          <a:ln w="19050">
            <a:solidFill>
              <a:schemeClr val="lt1"/>
            </a:solidFill>
          </a:ln>
          <a:effectLst/>
        </c:spPr>
      </c:pivotFmt>
      <c:pivotFmt>
        <c:idx val="34"/>
        <c:spPr>
          <a:solidFill>
            <a:schemeClr val="accent1"/>
          </a:solidFill>
          <a:ln w="19050">
            <a:solidFill>
              <a:schemeClr val="lt1"/>
            </a:solidFill>
          </a:ln>
          <a:effectLst/>
        </c:spPr>
      </c:pivotFmt>
      <c:pivotFmt>
        <c:idx val="35"/>
        <c:spPr>
          <a:solidFill>
            <a:schemeClr val="accent1"/>
          </a:solidFill>
          <a:ln w="19050">
            <a:solidFill>
              <a:schemeClr val="lt1"/>
            </a:solidFill>
          </a:ln>
          <a:effectLst/>
        </c:spPr>
      </c:pivotFmt>
      <c:pivotFmt>
        <c:idx val="36"/>
        <c:spPr>
          <a:solidFill>
            <a:schemeClr val="accent1"/>
          </a:solidFill>
          <a:ln w="19050">
            <a:solidFill>
              <a:schemeClr val="lt1"/>
            </a:solidFill>
          </a:ln>
          <a:effectLst/>
        </c:spPr>
      </c:pivotFmt>
      <c:pivotFmt>
        <c:idx val="37"/>
        <c:spPr>
          <a:solidFill>
            <a:schemeClr val="accent1"/>
          </a:solidFill>
          <a:ln w="19050">
            <a:solidFill>
              <a:schemeClr val="lt1"/>
            </a:solidFill>
          </a:ln>
          <a:effectLst/>
        </c:spPr>
      </c:pivotFmt>
      <c:pivotFmt>
        <c:idx val="38"/>
        <c:spPr>
          <a:solidFill>
            <a:schemeClr val="accent1"/>
          </a:solidFill>
          <a:ln w="19050">
            <a:solidFill>
              <a:schemeClr val="lt1"/>
            </a:solidFill>
          </a:ln>
          <a:effectLst/>
        </c:spPr>
      </c:pivotFmt>
      <c:pivotFmt>
        <c:idx val="39"/>
        <c:spPr>
          <a:solidFill>
            <a:schemeClr val="accent1"/>
          </a:solidFill>
          <a:ln w="19050">
            <a:solidFill>
              <a:schemeClr val="lt1"/>
            </a:solidFill>
          </a:ln>
          <a:effectLst/>
        </c:spPr>
      </c:pivotFmt>
      <c:pivotFmt>
        <c:idx val="40"/>
        <c:spPr>
          <a:solidFill>
            <a:schemeClr val="accent1"/>
          </a:solidFill>
          <a:ln w="19050">
            <a:solidFill>
              <a:schemeClr val="lt1"/>
            </a:solidFill>
          </a:ln>
          <a:effectLst/>
        </c:spPr>
      </c:pivotFmt>
      <c:pivotFmt>
        <c:idx val="41"/>
        <c:spPr>
          <a:solidFill>
            <a:schemeClr val="accent1"/>
          </a:solidFill>
          <a:ln w="19050">
            <a:solidFill>
              <a:schemeClr val="lt1"/>
            </a:solidFill>
          </a:ln>
          <a:effectLst/>
        </c:spPr>
      </c:pivotFmt>
      <c:pivotFmt>
        <c:idx val="42"/>
        <c:spPr>
          <a:solidFill>
            <a:schemeClr val="accent1"/>
          </a:solidFill>
          <a:ln w="19050">
            <a:solidFill>
              <a:schemeClr val="lt1"/>
            </a:solidFill>
          </a:ln>
          <a:effectLst/>
        </c:spPr>
      </c:pivotFmt>
      <c:pivotFmt>
        <c:idx val="43"/>
        <c:spPr>
          <a:solidFill>
            <a:schemeClr val="accent1"/>
          </a:solidFill>
          <a:ln w="19050">
            <a:solidFill>
              <a:schemeClr val="lt1"/>
            </a:solidFill>
          </a:ln>
          <a:effectLst/>
        </c:spPr>
      </c:pivotFmt>
      <c:pivotFmt>
        <c:idx val="44"/>
        <c:spPr>
          <a:solidFill>
            <a:schemeClr val="accent1"/>
          </a:solidFill>
          <a:ln w="19050">
            <a:solidFill>
              <a:schemeClr val="lt1"/>
            </a:solidFill>
          </a:ln>
          <a:effectLst/>
        </c:spPr>
      </c:pivotFmt>
      <c:pivotFmt>
        <c:idx val="45"/>
        <c:spPr>
          <a:solidFill>
            <a:schemeClr val="accent1"/>
          </a:solidFill>
          <a:ln w="19050">
            <a:solidFill>
              <a:schemeClr val="lt1"/>
            </a:solidFill>
          </a:ln>
          <a:effectLst/>
        </c:spPr>
      </c:pivotFmt>
      <c:pivotFmt>
        <c:idx val="46"/>
        <c:spPr>
          <a:solidFill>
            <a:schemeClr val="accent1"/>
          </a:solidFill>
          <a:ln w="19050">
            <a:solidFill>
              <a:schemeClr val="lt1"/>
            </a:solidFill>
          </a:ln>
          <a:effectLst/>
        </c:spPr>
      </c:pivotFmt>
      <c:pivotFmt>
        <c:idx val="47"/>
        <c:spPr>
          <a:solidFill>
            <a:schemeClr val="accent1"/>
          </a:solidFill>
          <a:ln w="19050">
            <a:solidFill>
              <a:schemeClr val="lt1"/>
            </a:solidFill>
          </a:ln>
          <a:effectLst/>
        </c:spPr>
      </c:pivotFmt>
      <c:pivotFmt>
        <c:idx val="48"/>
        <c:spPr>
          <a:solidFill>
            <a:schemeClr val="accent1"/>
          </a:solidFill>
          <a:ln w="19050">
            <a:solidFill>
              <a:schemeClr val="lt1"/>
            </a:solidFill>
          </a:ln>
          <a:effectLst/>
        </c:spPr>
      </c:pivotFmt>
      <c:pivotFmt>
        <c:idx val="49"/>
        <c:spPr>
          <a:solidFill>
            <a:schemeClr val="accent1"/>
          </a:solidFill>
          <a:ln w="19050">
            <a:solidFill>
              <a:schemeClr val="lt1"/>
            </a:solidFill>
          </a:ln>
          <a:effectLst/>
        </c:spPr>
      </c:pivotFmt>
      <c:pivotFmt>
        <c:idx val="50"/>
        <c:spPr>
          <a:solidFill>
            <a:schemeClr val="accent1"/>
          </a:solidFill>
          <a:ln w="19050">
            <a:solidFill>
              <a:schemeClr val="lt1"/>
            </a:solidFill>
          </a:ln>
          <a:effectLst/>
        </c:spPr>
      </c:pivotFmt>
      <c:pivotFmt>
        <c:idx val="51"/>
        <c:spPr>
          <a:solidFill>
            <a:schemeClr val="accent1"/>
          </a:solidFill>
          <a:ln w="19050">
            <a:solidFill>
              <a:schemeClr val="lt1"/>
            </a:solidFill>
          </a:ln>
          <a:effectLst/>
        </c:spPr>
      </c:pivotFmt>
      <c:pivotFmt>
        <c:idx val="52"/>
        <c:spPr>
          <a:solidFill>
            <a:schemeClr val="accent1"/>
          </a:solidFill>
          <a:ln w="19050">
            <a:solidFill>
              <a:schemeClr val="lt1"/>
            </a:solidFill>
          </a:ln>
          <a:effectLst/>
        </c:spPr>
      </c:pivotFmt>
      <c:pivotFmt>
        <c:idx val="53"/>
        <c:spPr>
          <a:solidFill>
            <a:schemeClr val="accent1"/>
          </a:solidFill>
          <a:ln w="19050">
            <a:solidFill>
              <a:schemeClr val="lt1"/>
            </a:solidFill>
          </a:ln>
          <a:effectLst/>
        </c:spPr>
      </c:pivotFmt>
      <c:pivotFmt>
        <c:idx val="54"/>
        <c:spPr>
          <a:solidFill>
            <a:schemeClr val="accent1"/>
          </a:solidFill>
          <a:ln w="19050">
            <a:solidFill>
              <a:schemeClr val="lt1"/>
            </a:solidFill>
          </a:ln>
          <a:effectLst/>
        </c:spPr>
      </c:pivotFmt>
      <c:pivotFmt>
        <c:idx val="55"/>
        <c:spPr>
          <a:solidFill>
            <a:schemeClr val="accent1"/>
          </a:solidFill>
          <a:ln w="19050">
            <a:solidFill>
              <a:schemeClr val="lt1"/>
            </a:solidFill>
          </a:ln>
          <a:effectLst/>
        </c:spPr>
      </c:pivotFmt>
      <c:pivotFmt>
        <c:idx val="56"/>
        <c:spPr>
          <a:solidFill>
            <a:schemeClr val="accent1"/>
          </a:solidFill>
          <a:ln w="19050">
            <a:solidFill>
              <a:schemeClr val="lt1"/>
            </a:solidFill>
          </a:ln>
          <a:effectLst/>
        </c:spPr>
      </c:pivotFmt>
      <c:pivotFmt>
        <c:idx val="57"/>
        <c:spPr>
          <a:solidFill>
            <a:schemeClr val="accent1"/>
          </a:solidFill>
          <a:ln w="19050">
            <a:solidFill>
              <a:schemeClr val="lt1"/>
            </a:solidFill>
          </a:ln>
          <a:effectLst/>
        </c:spPr>
      </c:pivotFmt>
      <c:pivotFmt>
        <c:idx val="58"/>
        <c:spPr>
          <a:solidFill>
            <a:schemeClr val="accent1"/>
          </a:solidFill>
          <a:ln w="19050">
            <a:solidFill>
              <a:schemeClr val="lt1"/>
            </a:solidFill>
          </a:ln>
          <a:effectLst/>
        </c:spPr>
      </c:pivotFmt>
      <c:pivotFmt>
        <c:idx val="59"/>
        <c:spPr>
          <a:solidFill>
            <a:schemeClr val="accent1"/>
          </a:solidFill>
          <a:ln w="19050">
            <a:solidFill>
              <a:schemeClr val="lt1"/>
            </a:solidFill>
          </a:ln>
          <a:effectLst/>
        </c:spPr>
      </c:pivotFmt>
      <c:pivotFmt>
        <c:idx val="60"/>
        <c:spPr>
          <a:solidFill>
            <a:schemeClr val="accent1"/>
          </a:solidFill>
          <a:ln w="19050">
            <a:solidFill>
              <a:schemeClr val="lt1"/>
            </a:solidFill>
          </a:ln>
          <a:effectLst/>
        </c:spPr>
      </c:pivotFmt>
      <c:pivotFmt>
        <c:idx val="61"/>
        <c:spPr>
          <a:solidFill>
            <a:schemeClr val="accent1"/>
          </a:solidFill>
          <a:ln w="19050">
            <a:solidFill>
              <a:schemeClr val="lt1"/>
            </a:solidFill>
          </a:ln>
          <a:effectLst/>
        </c:spPr>
      </c:pivotFmt>
      <c:pivotFmt>
        <c:idx val="62"/>
        <c:spPr>
          <a:solidFill>
            <a:schemeClr val="accent1"/>
          </a:solidFill>
          <a:ln w="19050">
            <a:solidFill>
              <a:schemeClr val="lt1"/>
            </a:solidFill>
          </a:ln>
          <a:effectLst/>
        </c:spPr>
      </c:pivotFmt>
      <c:pivotFmt>
        <c:idx val="63"/>
        <c:spPr>
          <a:solidFill>
            <a:schemeClr val="accent1"/>
          </a:solidFill>
          <a:ln w="19050">
            <a:solidFill>
              <a:schemeClr val="lt1"/>
            </a:solidFill>
          </a:ln>
          <a:effectLst/>
        </c:spPr>
      </c:pivotFmt>
      <c:pivotFmt>
        <c:idx val="64"/>
        <c:spPr>
          <a:solidFill>
            <a:schemeClr val="accent1"/>
          </a:solidFill>
          <a:ln w="19050">
            <a:solidFill>
              <a:schemeClr val="lt1"/>
            </a:solidFill>
          </a:ln>
          <a:effectLst/>
        </c:spPr>
      </c:pivotFmt>
      <c:pivotFmt>
        <c:idx val="65"/>
        <c:spPr>
          <a:solidFill>
            <a:schemeClr val="accent1"/>
          </a:solidFill>
          <a:ln w="19050">
            <a:solidFill>
              <a:schemeClr val="lt1"/>
            </a:solidFill>
          </a:ln>
          <a:effectLst/>
        </c:spPr>
      </c:pivotFmt>
      <c:pivotFmt>
        <c:idx val="66"/>
        <c:spPr>
          <a:solidFill>
            <a:schemeClr val="accent1"/>
          </a:solidFill>
          <a:ln w="19050">
            <a:solidFill>
              <a:schemeClr val="lt1"/>
            </a:solidFill>
          </a:ln>
          <a:effectLst/>
        </c:spPr>
      </c:pivotFmt>
      <c:pivotFmt>
        <c:idx val="67"/>
        <c:spPr>
          <a:solidFill>
            <a:schemeClr val="accent1"/>
          </a:solidFill>
          <a:ln w="19050">
            <a:solidFill>
              <a:schemeClr val="lt1"/>
            </a:solidFill>
          </a:ln>
          <a:effectLst/>
        </c:spPr>
      </c:pivotFmt>
      <c:pivotFmt>
        <c:idx val="68"/>
        <c:spPr>
          <a:solidFill>
            <a:schemeClr val="accent1"/>
          </a:solidFill>
          <a:ln w="19050">
            <a:solidFill>
              <a:schemeClr val="lt1"/>
            </a:solidFill>
          </a:ln>
          <a:effectLst/>
        </c:spPr>
      </c:pivotFmt>
      <c:pivotFmt>
        <c:idx val="69"/>
        <c:spPr>
          <a:solidFill>
            <a:schemeClr val="accent1"/>
          </a:solidFill>
          <a:ln w="19050">
            <a:solidFill>
              <a:schemeClr val="lt1"/>
            </a:solidFill>
          </a:ln>
          <a:effectLst/>
        </c:spPr>
      </c:pivotFmt>
      <c:pivotFmt>
        <c:idx val="70"/>
        <c:spPr>
          <a:solidFill>
            <a:schemeClr val="accent1"/>
          </a:solidFill>
          <a:ln w="19050">
            <a:solidFill>
              <a:schemeClr val="lt1"/>
            </a:solidFill>
          </a:ln>
          <a:effectLst/>
        </c:spPr>
      </c:pivotFmt>
      <c:pivotFmt>
        <c:idx val="71"/>
        <c:spPr>
          <a:solidFill>
            <a:schemeClr val="accent1"/>
          </a:solidFill>
          <a:ln w="19050">
            <a:solidFill>
              <a:schemeClr val="lt1"/>
            </a:solidFill>
          </a:ln>
          <a:effectLst/>
        </c:spPr>
      </c:pivotFmt>
      <c:pivotFmt>
        <c:idx val="72"/>
        <c:spPr>
          <a:solidFill>
            <a:schemeClr val="accent1"/>
          </a:solidFill>
          <a:ln w="19050">
            <a:solidFill>
              <a:schemeClr val="lt1"/>
            </a:solidFill>
          </a:ln>
          <a:effectLst/>
        </c:spPr>
      </c:pivotFmt>
      <c:pivotFmt>
        <c:idx val="73"/>
        <c:spPr>
          <a:solidFill>
            <a:schemeClr val="accent1"/>
          </a:solidFill>
          <a:ln w="19050">
            <a:solidFill>
              <a:schemeClr val="lt1"/>
            </a:solidFill>
          </a:ln>
          <a:effectLst/>
        </c:spPr>
      </c:pivotFmt>
      <c:pivotFmt>
        <c:idx val="74"/>
        <c:spPr>
          <a:solidFill>
            <a:schemeClr val="accent1"/>
          </a:solidFill>
          <a:ln w="19050">
            <a:solidFill>
              <a:schemeClr val="lt1"/>
            </a:solidFill>
          </a:ln>
          <a:effectLst/>
        </c:spPr>
      </c:pivotFmt>
      <c:pivotFmt>
        <c:idx val="75"/>
        <c:spPr>
          <a:solidFill>
            <a:schemeClr val="accent1"/>
          </a:solidFill>
          <a:ln w="19050">
            <a:solidFill>
              <a:schemeClr val="lt1"/>
            </a:solidFill>
          </a:ln>
          <a:effectLst/>
        </c:spPr>
      </c:pivotFmt>
      <c:pivotFmt>
        <c:idx val="76"/>
        <c:spPr>
          <a:solidFill>
            <a:schemeClr val="accent1"/>
          </a:solidFill>
          <a:ln w="19050">
            <a:solidFill>
              <a:schemeClr val="lt1"/>
            </a:solidFill>
          </a:ln>
          <a:effectLst/>
        </c:spPr>
      </c:pivotFmt>
      <c:pivotFmt>
        <c:idx val="77"/>
        <c:spPr>
          <a:solidFill>
            <a:schemeClr val="accent1"/>
          </a:solidFill>
          <a:ln w="19050">
            <a:solidFill>
              <a:schemeClr val="lt1"/>
            </a:solidFill>
          </a:ln>
          <a:effectLst/>
        </c:spPr>
      </c:pivotFmt>
      <c:pivotFmt>
        <c:idx val="78"/>
        <c:spPr>
          <a:solidFill>
            <a:schemeClr val="accent1"/>
          </a:solidFill>
          <a:ln w="19050">
            <a:solidFill>
              <a:schemeClr val="lt1"/>
            </a:solidFill>
          </a:ln>
          <a:effectLst/>
        </c:spPr>
      </c:pivotFmt>
      <c:pivotFmt>
        <c:idx val="79"/>
        <c:spPr>
          <a:solidFill>
            <a:schemeClr val="accent1"/>
          </a:solidFill>
          <a:ln w="19050">
            <a:solidFill>
              <a:schemeClr val="lt1"/>
            </a:solidFill>
          </a:ln>
          <a:effectLst/>
        </c:spPr>
      </c:pivotFmt>
      <c:pivotFmt>
        <c:idx val="80"/>
        <c:spPr>
          <a:solidFill>
            <a:schemeClr val="accent1"/>
          </a:solidFill>
          <a:ln w="19050">
            <a:solidFill>
              <a:schemeClr val="lt1"/>
            </a:solidFill>
          </a:ln>
          <a:effectLst/>
        </c:spPr>
      </c:pivotFmt>
      <c:pivotFmt>
        <c:idx val="81"/>
        <c:spPr>
          <a:solidFill>
            <a:schemeClr val="accent1"/>
          </a:solidFill>
          <a:ln w="19050">
            <a:solidFill>
              <a:schemeClr val="lt1"/>
            </a:solidFill>
          </a:ln>
          <a:effectLst/>
        </c:spPr>
      </c:pivotFmt>
      <c:pivotFmt>
        <c:idx val="82"/>
        <c:spPr>
          <a:solidFill>
            <a:schemeClr val="accent1"/>
          </a:solidFill>
          <a:ln w="19050">
            <a:solidFill>
              <a:schemeClr val="lt1"/>
            </a:solidFill>
          </a:ln>
          <a:effectLst/>
        </c:spPr>
      </c:pivotFmt>
      <c:pivotFmt>
        <c:idx val="83"/>
        <c:spPr>
          <a:solidFill>
            <a:schemeClr val="accent1"/>
          </a:solidFill>
          <a:ln w="19050">
            <a:solidFill>
              <a:schemeClr val="lt1"/>
            </a:solidFill>
          </a:ln>
          <a:effectLst/>
        </c:spPr>
      </c:pivotFmt>
      <c:pivotFmt>
        <c:idx val="84"/>
        <c:spPr>
          <a:solidFill>
            <a:schemeClr val="accent1"/>
          </a:solidFill>
          <a:ln w="19050">
            <a:solidFill>
              <a:schemeClr val="lt1"/>
            </a:solidFill>
          </a:ln>
          <a:effectLst/>
        </c:spPr>
      </c:pivotFmt>
      <c:pivotFmt>
        <c:idx val="85"/>
        <c:spPr>
          <a:solidFill>
            <a:schemeClr val="accent1"/>
          </a:solidFill>
          <a:ln w="19050">
            <a:solidFill>
              <a:schemeClr val="lt1"/>
            </a:solidFill>
          </a:ln>
          <a:effectLst/>
        </c:spPr>
      </c:pivotFmt>
      <c:pivotFmt>
        <c:idx val="86"/>
        <c:spPr>
          <a:solidFill>
            <a:schemeClr val="accent1"/>
          </a:solidFill>
          <a:ln w="19050">
            <a:solidFill>
              <a:schemeClr val="lt1"/>
            </a:solidFill>
          </a:ln>
          <a:effectLst/>
        </c:spPr>
      </c:pivotFmt>
      <c:pivotFmt>
        <c:idx val="87"/>
        <c:spPr>
          <a:solidFill>
            <a:schemeClr val="accent1"/>
          </a:solidFill>
          <a:ln w="19050">
            <a:solidFill>
              <a:schemeClr val="lt1"/>
            </a:solidFill>
          </a:ln>
          <a:effectLst/>
        </c:spPr>
      </c:pivotFmt>
      <c:pivotFmt>
        <c:idx val="88"/>
        <c:spPr>
          <a:solidFill>
            <a:schemeClr val="accent1"/>
          </a:solidFill>
          <a:ln w="19050">
            <a:solidFill>
              <a:schemeClr val="lt1"/>
            </a:solidFill>
          </a:ln>
          <a:effectLst/>
        </c:spPr>
      </c:pivotFmt>
      <c:pivotFmt>
        <c:idx val="89"/>
        <c:spPr>
          <a:solidFill>
            <a:schemeClr val="accent1"/>
          </a:solidFill>
          <a:ln w="19050">
            <a:solidFill>
              <a:schemeClr val="lt1"/>
            </a:solidFill>
          </a:ln>
          <a:effectLst/>
        </c:spPr>
      </c:pivotFmt>
      <c:pivotFmt>
        <c:idx val="90"/>
        <c:spPr>
          <a:solidFill>
            <a:schemeClr val="accent1"/>
          </a:solidFill>
          <a:ln w="19050">
            <a:solidFill>
              <a:schemeClr val="lt1"/>
            </a:solidFill>
          </a:ln>
          <a:effectLst/>
        </c:spPr>
      </c:pivotFmt>
      <c:pivotFmt>
        <c:idx val="91"/>
        <c:spPr>
          <a:solidFill>
            <a:schemeClr val="accent1"/>
          </a:solidFill>
          <a:ln w="19050">
            <a:solidFill>
              <a:schemeClr val="lt1"/>
            </a:solidFill>
          </a:ln>
          <a:effectLst/>
        </c:spPr>
      </c:pivotFmt>
      <c:pivotFmt>
        <c:idx val="92"/>
        <c:spPr>
          <a:solidFill>
            <a:schemeClr val="accent1"/>
          </a:solidFill>
          <a:ln w="19050">
            <a:solidFill>
              <a:schemeClr val="lt1"/>
            </a:solidFill>
          </a:ln>
          <a:effectLst/>
        </c:spPr>
      </c:pivotFmt>
      <c:pivotFmt>
        <c:idx val="93"/>
        <c:spPr>
          <a:solidFill>
            <a:schemeClr val="accent1"/>
          </a:solidFill>
          <a:ln w="19050">
            <a:solidFill>
              <a:schemeClr val="lt1"/>
            </a:solidFill>
          </a:ln>
          <a:effectLst/>
        </c:spPr>
      </c:pivotFmt>
      <c:pivotFmt>
        <c:idx val="94"/>
        <c:spPr>
          <a:solidFill>
            <a:schemeClr val="accent1"/>
          </a:solidFill>
          <a:ln w="19050">
            <a:solidFill>
              <a:schemeClr val="lt1"/>
            </a:solidFill>
          </a:ln>
          <a:effectLst/>
        </c:spPr>
      </c:pivotFmt>
      <c:pivotFmt>
        <c:idx val="95"/>
        <c:spPr>
          <a:solidFill>
            <a:schemeClr val="accent1"/>
          </a:solidFill>
          <a:ln w="19050">
            <a:solidFill>
              <a:schemeClr val="lt1"/>
            </a:solidFill>
          </a:ln>
          <a:effectLst/>
        </c:spPr>
      </c:pivotFmt>
      <c:pivotFmt>
        <c:idx val="96"/>
        <c:spPr>
          <a:solidFill>
            <a:schemeClr val="accent1"/>
          </a:solidFill>
          <a:ln w="19050">
            <a:solidFill>
              <a:schemeClr val="lt1"/>
            </a:solidFill>
          </a:ln>
          <a:effectLst/>
        </c:spPr>
      </c:pivotFmt>
      <c:pivotFmt>
        <c:idx val="97"/>
        <c:spPr>
          <a:solidFill>
            <a:schemeClr val="accent1"/>
          </a:solidFill>
          <a:ln w="19050">
            <a:solidFill>
              <a:schemeClr val="lt1"/>
            </a:solidFill>
          </a:ln>
          <a:effectLst/>
        </c:spPr>
      </c:pivotFmt>
      <c:pivotFmt>
        <c:idx val="98"/>
        <c:spPr>
          <a:solidFill>
            <a:schemeClr val="accent1"/>
          </a:solidFill>
          <a:ln w="19050">
            <a:solidFill>
              <a:schemeClr val="lt1"/>
            </a:solidFill>
          </a:ln>
          <a:effectLst/>
        </c:spPr>
      </c:pivotFmt>
      <c:pivotFmt>
        <c:idx val="99"/>
        <c:spPr>
          <a:solidFill>
            <a:schemeClr val="accent1"/>
          </a:solidFill>
          <a:ln w="19050">
            <a:solidFill>
              <a:schemeClr val="lt1"/>
            </a:solidFill>
          </a:ln>
          <a:effectLst/>
        </c:spPr>
      </c:pivotFmt>
      <c:pivotFmt>
        <c:idx val="100"/>
        <c:spPr>
          <a:solidFill>
            <a:schemeClr val="accent1"/>
          </a:solidFill>
          <a:ln w="19050">
            <a:solidFill>
              <a:schemeClr val="lt1"/>
            </a:solidFill>
          </a:ln>
          <a:effectLst/>
        </c:spPr>
      </c:pivotFmt>
      <c:pivotFmt>
        <c:idx val="101"/>
        <c:spPr>
          <a:solidFill>
            <a:schemeClr val="accent1"/>
          </a:solidFill>
          <a:ln w="19050">
            <a:solidFill>
              <a:schemeClr val="lt1"/>
            </a:solidFill>
          </a:ln>
          <a:effectLst/>
        </c:spPr>
      </c:pivotFmt>
      <c:pivotFmt>
        <c:idx val="102"/>
        <c:spPr>
          <a:solidFill>
            <a:schemeClr val="accent1"/>
          </a:solidFill>
          <a:ln w="19050">
            <a:solidFill>
              <a:schemeClr val="lt1"/>
            </a:solidFill>
          </a:ln>
          <a:effectLst/>
        </c:spPr>
      </c:pivotFmt>
      <c:pivotFmt>
        <c:idx val="103"/>
        <c:spPr>
          <a:solidFill>
            <a:schemeClr val="accent1"/>
          </a:solidFill>
          <a:ln w="19050">
            <a:solidFill>
              <a:schemeClr val="lt1"/>
            </a:solidFill>
          </a:ln>
          <a:effectLst/>
        </c:spPr>
      </c:pivotFmt>
      <c:pivotFmt>
        <c:idx val="104"/>
        <c:spPr>
          <a:solidFill>
            <a:schemeClr val="accent1"/>
          </a:solidFill>
          <a:ln w="19050">
            <a:solidFill>
              <a:schemeClr val="lt1"/>
            </a:solidFill>
          </a:ln>
          <a:effectLst/>
        </c:spPr>
      </c:pivotFmt>
      <c:pivotFmt>
        <c:idx val="105"/>
        <c:spPr>
          <a:solidFill>
            <a:schemeClr val="accent1"/>
          </a:solidFill>
          <a:ln w="19050">
            <a:solidFill>
              <a:schemeClr val="lt1"/>
            </a:solidFill>
          </a:ln>
          <a:effectLst/>
        </c:spPr>
      </c:pivotFmt>
      <c:pivotFmt>
        <c:idx val="106"/>
        <c:spPr>
          <a:solidFill>
            <a:schemeClr val="accent1"/>
          </a:solidFill>
          <a:ln w="19050">
            <a:solidFill>
              <a:schemeClr val="lt1"/>
            </a:solidFill>
          </a:ln>
          <a:effectLst/>
        </c:spPr>
      </c:pivotFmt>
      <c:pivotFmt>
        <c:idx val="107"/>
        <c:spPr>
          <a:solidFill>
            <a:schemeClr val="accent1"/>
          </a:solidFill>
          <a:ln w="19050">
            <a:solidFill>
              <a:schemeClr val="lt1"/>
            </a:solidFill>
          </a:ln>
          <a:effectLst/>
        </c:spPr>
      </c:pivotFmt>
      <c:pivotFmt>
        <c:idx val="108"/>
        <c:spPr>
          <a:solidFill>
            <a:schemeClr val="accent1"/>
          </a:solidFill>
          <a:ln w="19050">
            <a:solidFill>
              <a:schemeClr val="lt1"/>
            </a:solidFill>
          </a:ln>
          <a:effectLst/>
        </c:spPr>
      </c:pivotFmt>
      <c:pivotFmt>
        <c:idx val="109"/>
        <c:spPr>
          <a:solidFill>
            <a:schemeClr val="accent1"/>
          </a:solidFill>
          <a:ln w="19050">
            <a:solidFill>
              <a:schemeClr val="lt1"/>
            </a:solidFill>
          </a:ln>
          <a:effectLst/>
        </c:spPr>
      </c:pivotFmt>
      <c:pivotFmt>
        <c:idx val="110"/>
        <c:spPr>
          <a:solidFill>
            <a:schemeClr val="accent1"/>
          </a:solidFill>
          <a:ln w="19050">
            <a:solidFill>
              <a:schemeClr val="lt1"/>
            </a:solidFill>
          </a:ln>
          <a:effectLst/>
        </c:spPr>
      </c:pivotFmt>
      <c:pivotFmt>
        <c:idx val="111"/>
        <c:spPr>
          <a:solidFill>
            <a:schemeClr val="accent1"/>
          </a:solidFill>
          <a:ln w="19050">
            <a:solidFill>
              <a:schemeClr val="lt1"/>
            </a:solidFill>
          </a:ln>
          <a:effectLst/>
        </c:spPr>
      </c:pivotFmt>
      <c:pivotFmt>
        <c:idx val="112"/>
        <c:spPr>
          <a:solidFill>
            <a:schemeClr val="accent1"/>
          </a:solidFill>
          <a:ln w="19050">
            <a:solidFill>
              <a:schemeClr val="lt1"/>
            </a:solidFill>
          </a:ln>
          <a:effectLst/>
        </c:spPr>
      </c:pivotFmt>
      <c:pivotFmt>
        <c:idx val="113"/>
        <c:spPr>
          <a:solidFill>
            <a:schemeClr val="accent1"/>
          </a:solidFill>
          <a:ln w="19050">
            <a:solidFill>
              <a:schemeClr val="lt1"/>
            </a:solidFill>
          </a:ln>
          <a:effectLst/>
        </c:spPr>
      </c:pivotFmt>
      <c:pivotFmt>
        <c:idx val="114"/>
        <c:spPr>
          <a:solidFill>
            <a:schemeClr val="accent1"/>
          </a:solidFill>
          <a:ln w="19050">
            <a:solidFill>
              <a:schemeClr val="lt1"/>
            </a:solidFill>
          </a:ln>
          <a:effectLst/>
        </c:spPr>
      </c:pivotFmt>
      <c:pivotFmt>
        <c:idx val="115"/>
        <c:spPr>
          <a:solidFill>
            <a:schemeClr val="accent1"/>
          </a:solidFill>
          <a:ln w="19050">
            <a:solidFill>
              <a:schemeClr val="lt1"/>
            </a:solidFill>
          </a:ln>
          <a:effectLst/>
        </c:spPr>
      </c:pivotFmt>
      <c:pivotFmt>
        <c:idx val="116"/>
        <c:spPr>
          <a:solidFill>
            <a:schemeClr val="accent1"/>
          </a:solidFill>
          <a:ln w="19050">
            <a:solidFill>
              <a:schemeClr val="lt1"/>
            </a:solidFill>
          </a:ln>
          <a:effectLst/>
        </c:spPr>
      </c:pivotFmt>
      <c:pivotFmt>
        <c:idx val="117"/>
        <c:spPr>
          <a:solidFill>
            <a:schemeClr val="accent1"/>
          </a:solidFill>
          <a:ln w="19050">
            <a:solidFill>
              <a:schemeClr val="lt1"/>
            </a:solidFill>
          </a:ln>
          <a:effectLst/>
        </c:spPr>
      </c:pivotFmt>
      <c:pivotFmt>
        <c:idx val="118"/>
        <c:spPr>
          <a:solidFill>
            <a:schemeClr val="accent1"/>
          </a:solidFill>
          <a:ln w="19050">
            <a:solidFill>
              <a:schemeClr val="lt1"/>
            </a:solidFill>
          </a:ln>
          <a:effectLst/>
        </c:spPr>
      </c:pivotFmt>
      <c:pivotFmt>
        <c:idx val="119"/>
        <c:spPr>
          <a:solidFill>
            <a:schemeClr val="accent1"/>
          </a:solidFill>
          <a:ln w="19050">
            <a:solidFill>
              <a:schemeClr val="lt1"/>
            </a:solidFill>
          </a:ln>
          <a:effectLst/>
        </c:spPr>
      </c:pivotFmt>
      <c:pivotFmt>
        <c:idx val="120"/>
        <c:spPr>
          <a:solidFill>
            <a:schemeClr val="accent1"/>
          </a:solidFill>
          <a:ln w="19050">
            <a:solidFill>
              <a:schemeClr val="lt1"/>
            </a:solidFill>
          </a:ln>
          <a:effectLst/>
        </c:spPr>
      </c:pivotFmt>
      <c:pivotFmt>
        <c:idx val="121"/>
        <c:spPr>
          <a:solidFill>
            <a:schemeClr val="accent1"/>
          </a:solidFill>
          <a:ln w="19050">
            <a:solidFill>
              <a:schemeClr val="lt1"/>
            </a:solidFill>
          </a:ln>
          <a:effectLst/>
        </c:spPr>
      </c:pivotFmt>
      <c:pivotFmt>
        <c:idx val="122"/>
        <c:spPr>
          <a:solidFill>
            <a:schemeClr val="accent1"/>
          </a:solidFill>
          <a:ln w="19050">
            <a:solidFill>
              <a:schemeClr val="lt1"/>
            </a:solidFill>
          </a:ln>
          <a:effectLst/>
        </c:spPr>
      </c:pivotFmt>
      <c:pivotFmt>
        <c:idx val="123"/>
        <c:spPr>
          <a:solidFill>
            <a:schemeClr val="accent1"/>
          </a:solidFill>
          <a:ln w="19050">
            <a:solidFill>
              <a:schemeClr val="lt1"/>
            </a:solidFill>
          </a:ln>
          <a:effectLst/>
        </c:spPr>
      </c:pivotFmt>
      <c:pivotFmt>
        <c:idx val="124"/>
        <c:spPr>
          <a:solidFill>
            <a:schemeClr val="accent1"/>
          </a:solidFill>
          <a:ln w="19050">
            <a:solidFill>
              <a:schemeClr val="lt1"/>
            </a:solidFill>
          </a:ln>
          <a:effectLst/>
        </c:spPr>
      </c:pivotFmt>
      <c:pivotFmt>
        <c:idx val="125"/>
        <c:spPr>
          <a:solidFill>
            <a:schemeClr val="accent1"/>
          </a:solidFill>
          <a:ln w="19050">
            <a:solidFill>
              <a:schemeClr val="lt1"/>
            </a:solidFill>
          </a:ln>
          <a:effectLst/>
        </c:spPr>
      </c:pivotFmt>
      <c:pivotFmt>
        <c:idx val="126"/>
        <c:spPr>
          <a:solidFill>
            <a:schemeClr val="accent1"/>
          </a:solidFill>
          <a:ln w="19050">
            <a:solidFill>
              <a:schemeClr val="lt1"/>
            </a:solidFill>
          </a:ln>
          <a:effectLst/>
        </c:spPr>
      </c:pivotFmt>
      <c:pivotFmt>
        <c:idx val="127"/>
        <c:spPr>
          <a:solidFill>
            <a:schemeClr val="accent1"/>
          </a:solidFill>
          <a:ln w="19050">
            <a:solidFill>
              <a:schemeClr val="lt1"/>
            </a:solidFill>
          </a:ln>
          <a:effectLst/>
        </c:spPr>
      </c:pivotFmt>
      <c:pivotFmt>
        <c:idx val="128"/>
        <c:spPr>
          <a:solidFill>
            <a:schemeClr val="accent1"/>
          </a:solidFill>
          <a:ln w="19050">
            <a:solidFill>
              <a:schemeClr val="lt1"/>
            </a:solidFill>
          </a:ln>
          <a:effectLst/>
        </c:spPr>
      </c:pivotFmt>
      <c:pivotFmt>
        <c:idx val="129"/>
        <c:spPr>
          <a:solidFill>
            <a:schemeClr val="accent1"/>
          </a:solidFill>
          <a:ln w="19050">
            <a:solidFill>
              <a:schemeClr val="lt1"/>
            </a:solidFill>
          </a:ln>
          <a:effectLst/>
        </c:spPr>
      </c:pivotFmt>
      <c:pivotFmt>
        <c:idx val="130"/>
        <c:spPr>
          <a:solidFill>
            <a:schemeClr val="accent1"/>
          </a:solidFill>
          <a:ln w="19050">
            <a:solidFill>
              <a:schemeClr val="lt1"/>
            </a:solidFill>
          </a:ln>
          <a:effectLst/>
        </c:spPr>
      </c:pivotFmt>
      <c:pivotFmt>
        <c:idx val="131"/>
        <c:spPr>
          <a:solidFill>
            <a:schemeClr val="accent1"/>
          </a:solidFill>
          <a:ln w="19050">
            <a:solidFill>
              <a:schemeClr val="lt1"/>
            </a:solidFill>
          </a:ln>
          <a:effectLst/>
        </c:spPr>
      </c:pivotFmt>
      <c:pivotFmt>
        <c:idx val="132"/>
        <c:spPr>
          <a:solidFill>
            <a:schemeClr val="accent1"/>
          </a:solidFill>
          <a:ln w="19050">
            <a:solidFill>
              <a:schemeClr val="lt1"/>
            </a:solidFill>
          </a:ln>
          <a:effectLst/>
        </c:spPr>
      </c:pivotFmt>
      <c:pivotFmt>
        <c:idx val="133"/>
        <c:spPr>
          <a:solidFill>
            <a:schemeClr val="accent1"/>
          </a:solidFill>
          <a:ln w="19050">
            <a:solidFill>
              <a:schemeClr val="lt1"/>
            </a:solidFill>
          </a:ln>
          <a:effectLst/>
        </c:spPr>
      </c:pivotFmt>
      <c:pivotFmt>
        <c:idx val="134"/>
        <c:spPr>
          <a:solidFill>
            <a:schemeClr val="accent1"/>
          </a:solidFill>
          <a:ln w="19050">
            <a:solidFill>
              <a:schemeClr val="lt1"/>
            </a:solidFill>
          </a:ln>
          <a:effectLst/>
        </c:spPr>
      </c:pivotFmt>
      <c:pivotFmt>
        <c:idx val="135"/>
        <c:spPr>
          <a:solidFill>
            <a:schemeClr val="accent1"/>
          </a:solidFill>
          <a:ln w="19050">
            <a:solidFill>
              <a:schemeClr val="lt1"/>
            </a:solidFill>
          </a:ln>
          <a:effectLst/>
        </c:spPr>
      </c:pivotFmt>
      <c:pivotFmt>
        <c:idx val="136"/>
        <c:spPr>
          <a:solidFill>
            <a:schemeClr val="accent1"/>
          </a:solidFill>
          <a:ln w="19050">
            <a:solidFill>
              <a:schemeClr val="lt1"/>
            </a:solidFill>
          </a:ln>
          <a:effectLst/>
        </c:spPr>
      </c:pivotFmt>
      <c:pivotFmt>
        <c:idx val="137"/>
        <c:spPr>
          <a:solidFill>
            <a:schemeClr val="accent1"/>
          </a:solidFill>
          <a:ln w="19050">
            <a:solidFill>
              <a:schemeClr val="lt1"/>
            </a:solidFill>
          </a:ln>
          <a:effectLst/>
        </c:spPr>
      </c:pivotFmt>
      <c:pivotFmt>
        <c:idx val="138"/>
        <c:spPr>
          <a:solidFill>
            <a:schemeClr val="accent1"/>
          </a:solidFill>
          <a:ln w="19050">
            <a:solidFill>
              <a:schemeClr val="lt1"/>
            </a:solidFill>
          </a:ln>
          <a:effectLst/>
        </c:spPr>
      </c:pivotFmt>
      <c:pivotFmt>
        <c:idx val="139"/>
        <c:spPr>
          <a:solidFill>
            <a:schemeClr val="accent1"/>
          </a:solidFill>
          <a:ln w="19050">
            <a:solidFill>
              <a:schemeClr val="lt1"/>
            </a:solidFill>
          </a:ln>
          <a:effectLst/>
        </c:spPr>
      </c:pivotFmt>
      <c:pivotFmt>
        <c:idx val="140"/>
        <c:spPr>
          <a:solidFill>
            <a:schemeClr val="accent1"/>
          </a:solidFill>
          <a:ln w="19050">
            <a:solidFill>
              <a:schemeClr val="lt1"/>
            </a:solidFill>
          </a:ln>
          <a:effectLst/>
        </c:spPr>
      </c:pivotFmt>
      <c:pivotFmt>
        <c:idx val="141"/>
        <c:spPr>
          <a:solidFill>
            <a:schemeClr val="accent1"/>
          </a:solidFill>
          <a:ln w="19050">
            <a:solidFill>
              <a:schemeClr val="lt1"/>
            </a:solidFill>
          </a:ln>
          <a:effectLst/>
        </c:spPr>
      </c:pivotFmt>
      <c:pivotFmt>
        <c:idx val="142"/>
        <c:spPr>
          <a:solidFill>
            <a:schemeClr val="accent1"/>
          </a:solidFill>
          <a:ln w="19050">
            <a:solidFill>
              <a:schemeClr val="lt1"/>
            </a:solidFill>
          </a:ln>
          <a:effectLst/>
        </c:spPr>
      </c:pivotFmt>
      <c:pivotFmt>
        <c:idx val="143"/>
        <c:spPr>
          <a:solidFill>
            <a:schemeClr val="accent1"/>
          </a:solidFill>
          <a:ln w="19050">
            <a:solidFill>
              <a:schemeClr val="lt1"/>
            </a:solidFill>
          </a:ln>
          <a:effectLst/>
        </c:spPr>
      </c:pivotFmt>
      <c:pivotFmt>
        <c:idx val="144"/>
        <c:spPr>
          <a:solidFill>
            <a:schemeClr val="accent1"/>
          </a:solidFill>
          <a:ln w="19050">
            <a:solidFill>
              <a:schemeClr val="lt1"/>
            </a:solidFill>
          </a:ln>
          <a:effectLst/>
        </c:spPr>
      </c:pivotFmt>
      <c:pivotFmt>
        <c:idx val="145"/>
        <c:spPr>
          <a:solidFill>
            <a:schemeClr val="accent1"/>
          </a:solidFill>
          <a:ln w="19050">
            <a:solidFill>
              <a:schemeClr val="lt1"/>
            </a:solidFill>
          </a:ln>
          <a:effectLst/>
        </c:spPr>
      </c:pivotFmt>
      <c:pivotFmt>
        <c:idx val="146"/>
        <c:spPr>
          <a:solidFill>
            <a:schemeClr val="accent1"/>
          </a:solidFill>
          <a:ln w="19050">
            <a:solidFill>
              <a:schemeClr val="lt1"/>
            </a:solidFill>
          </a:ln>
          <a:effectLst/>
        </c:spPr>
      </c:pivotFmt>
      <c:pivotFmt>
        <c:idx val="147"/>
        <c:spPr>
          <a:solidFill>
            <a:schemeClr val="accent1"/>
          </a:solidFill>
          <a:ln w="19050">
            <a:solidFill>
              <a:schemeClr val="lt1"/>
            </a:solidFill>
          </a:ln>
          <a:effectLst/>
        </c:spPr>
      </c:pivotFmt>
      <c:pivotFmt>
        <c:idx val="148"/>
        <c:spPr>
          <a:solidFill>
            <a:schemeClr val="accent1"/>
          </a:solidFill>
          <a:ln w="19050">
            <a:solidFill>
              <a:schemeClr val="lt1"/>
            </a:solidFill>
          </a:ln>
          <a:effectLst/>
        </c:spPr>
      </c:pivotFmt>
      <c:pivotFmt>
        <c:idx val="149"/>
        <c:spPr>
          <a:solidFill>
            <a:schemeClr val="accent1"/>
          </a:solidFill>
          <a:ln w="19050">
            <a:solidFill>
              <a:schemeClr val="lt1"/>
            </a:solidFill>
          </a:ln>
          <a:effectLst/>
        </c:spPr>
      </c:pivotFmt>
      <c:pivotFmt>
        <c:idx val="150"/>
        <c:spPr>
          <a:solidFill>
            <a:schemeClr val="accent1"/>
          </a:solidFill>
          <a:ln w="19050">
            <a:solidFill>
              <a:schemeClr val="lt1"/>
            </a:solidFill>
          </a:ln>
          <a:effectLst/>
        </c:spPr>
      </c:pivotFmt>
      <c:pivotFmt>
        <c:idx val="151"/>
        <c:spPr>
          <a:solidFill>
            <a:schemeClr val="accent1"/>
          </a:solidFill>
          <a:ln w="19050">
            <a:solidFill>
              <a:schemeClr val="lt1"/>
            </a:solidFill>
          </a:ln>
          <a:effectLst/>
        </c:spPr>
      </c:pivotFmt>
      <c:pivotFmt>
        <c:idx val="152"/>
        <c:spPr>
          <a:solidFill>
            <a:schemeClr val="accent1"/>
          </a:solidFill>
          <a:ln w="19050">
            <a:solidFill>
              <a:schemeClr val="lt1"/>
            </a:solidFill>
          </a:ln>
          <a:effectLst/>
        </c:spPr>
      </c:pivotFmt>
      <c:pivotFmt>
        <c:idx val="153"/>
        <c:spPr>
          <a:solidFill>
            <a:schemeClr val="accent1"/>
          </a:solidFill>
          <a:ln w="19050">
            <a:solidFill>
              <a:schemeClr val="lt1"/>
            </a:solidFill>
          </a:ln>
          <a:effectLst/>
        </c:spPr>
      </c:pivotFmt>
      <c:pivotFmt>
        <c:idx val="154"/>
        <c:spPr>
          <a:solidFill>
            <a:schemeClr val="accent1"/>
          </a:solidFill>
          <a:ln w="19050">
            <a:solidFill>
              <a:schemeClr val="lt1"/>
            </a:solidFill>
          </a:ln>
          <a:effectLst/>
        </c:spPr>
      </c:pivotFmt>
      <c:pivotFmt>
        <c:idx val="155"/>
        <c:spPr>
          <a:solidFill>
            <a:schemeClr val="accent1"/>
          </a:solidFill>
          <a:ln w="19050">
            <a:solidFill>
              <a:schemeClr val="lt1"/>
            </a:solidFill>
          </a:ln>
          <a:effectLst/>
        </c:spPr>
      </c:pivotFmt>
      <c:pivotFmt>
        <c:idx val="156"/>
        <c:spPr>
          <a:solidFill>
            <a:schemeClr val="accent1"/>
          </a:solidFill>
          <a:ln w="19050">
            <a:solidFill>
              <a:schemeClr val="lt1"/>
            </a:solidFill>
          </a:ln>
          <a:effectLst/>
        </c:spPr>
      </c:pivotFmt>
      <c:pivotFmt>
        <c:idx val="157"/>
        <c:spPr>
          <a:solidFill>
            <a:schemeClr val="accent1"/>
          </a:solidFill>
          <a:ln w="19050">
            <a:solidFill>
              <a:schemeClr val="lt1"/>
            </a:solidFill>
          </a:ln>
          <a:effectLst/>
        </c:spPr>
      </c:pivotFmt>
      <c:pivotFmt>
        <c:idx val="158"/>
        <c:spPr>
          <a:solidFill>
            <a:schemeClr val="accent1"/>
          </a:solidFill>
          <a:ln w="19050">
            <a:solidFill>
              <a:schemeClr val="lt1"/>
            </a:solidFill>
          </a:ln>
          <a:effectLst/>
        </c:spPr>
      </c:pivotFmt>
      <c:pivotFmt>
        <c:idx val="159"/>
        <c:spPr>
          <a:solidFill>
            <a:schemeClr val="accent1"/>
          </a:solidFill>
          <a:ln w="19050">
            <a:solidFill>
              <a:schemeClr val="lt1"/>
            </a:solidFill>
          </a:ln>
          <a:effectLst/>
        </c:spPr>
      </c:pivotFmt>
      <c:pivotFmt>
        <c:idx val="160"/>
        <c:spPr>
          <a:solidFill>
            <a:schemeClr val="accent1"/>
          </a:solidFill>
          <a:ln w="19050">
            <a:solidFill>
              <a:schemeClr val="lt1"/>
            </a:solidFill>
          </a:ln>
          <a:effectLst/>
        </c:spPr>
      </c:pivotFmt>
      <c:pivotFmt>
        <c:idx val="161"/>
        <c:spPr>
          <a:solidFill>
            <a:schemeClr val="accent1"/>
          </a:solidFill>
          <a:ln w="19050">
            <a:solidFill>
              <a:schemeClr val="lt1"/>
            </a:solidFill>
          </a:ln>
          <a:effectLst/>
        </c:spPr>
      </c:pivotFmt>
      <c:pivotFmt>
        <c:idx val="162"/>
        <c:spPr>
          <a:solidFill>
            <a:schemeClr val="accent1"/>
          </a:solidFill>
          <a:ln w="19050">
            <a:solidFill>
              <a:schemeClr val="lt1"/>
            </a:solidFill>
          </a:ln>
          <a:effectLst/>
        </c:spPr>
      </c:pivotFmt>
      <c:pivotFmt>
        <c:idx val="163"/>
        <c:spPr>
          <a:solidFill>
            <a:schemeClr val="accent1"/>
          </a:solidFill>
          <a:ln w="19050">
            <a:solidFill>
              <a:schemeClr val="lt1"/>
            </a:solidFill>
          </a:ln>
          <a:effectLst/>
        </c:spPr>
      </c:pivotFmt>
      <c:pivotFmt>
        <c:idx val="164"/>
        <c:spPr>
          <a:solidFill>
            <a:schemeClr val="accent1"/>
          </a:solidFill>
          <a:ln w="19050">
            <a:solidFill>
              <a:schemeClr val="lt1"/>
            </a:solidFill>
          </a:ln>
          <a:effectLst/>
        </c:spPr>
      </c:pivotFmt>
      <c:pivotFmt>
        <c:idx val="165"/>
        <c:spPr>
          <a:solidFill>
            <a:schemeClr val="accent1"/>
          </a:solidFill>
          <a:ln w="19050">
            <a:solidFill>
              <a:schemeClr val="lt1"/>
            </a:solidFill>
          </a:ln>
          <a:effectLst/>
        </c:spPr>
      </c:pivotFmt>
      <c:pivotFmt>
        <c:idx val="166"/>
        <c:spPr>
          <a:solidFill>
            <a:schemeClr val="accent1"/>
          </a:solidFill>
          <a:ln w="19050">
            <a:solidFill>
              <a:schemeClr val="lt1"/>
            </a:solidFill>
          </a:ln>
          <a:effectLst/>
        </c:spPr>
      </c:pivotFmt>
      <c:pivotFmt>
        <c:idx val="167"/>
        <c:spPr>
          <a:solidFill>
            <a:schemeClr val="accent1"/>
          </a:solidFill>
          <a:ln w="19050">
            <a:solidFill>
              <a:schemeClr val="lt1"/>
            </a:solidFill>
          </a:ln>
          <a:effectLst/>
        </c:spPr>
      </c:pivotFmt>
      <c:pivotFmt>
        <c:idx val="168"/>
        <c:spPr>
          <a:solidFill>
            <a:schemeClr val="accent1"/>
          </a:solidFill>
          <a:ln w="19050">
            <a:solidFill>
              <a:schemeClr val="lt1"/>
            </a:solidFill>
          </a:ln>
          <a:effectLst/>
        </c:spPr>
      </c:pivotFmt>
      <c:pivotFmt>
        <c:idx val="169"/>
        <c:spPr>
          <a:solidFill>
            <a:schemeClr val="accent1"/>
          </a:solidFill>
          <a:ln w="19050">
            <a:solidFill>
              <a:schemeClr val="lt1"/>
            </a:solidFill>
          </a:ln>
          <a:effectLst/>
        </c:spPr>
      </c:pivotFmt>
      <c:pivotFmt>
        <c:idx val="170"/>
        <c:spPr>
          <a:solidFill>
            <a:schemeClr val="accent1"/>
          </a:solidFill>
          <a:ln w="19050">
            <a:solidFill>
              <a:schemeClr val="lt1"/>
            </a:solidFill>
          </a:ln>
          <a:effectLst/>
        </c:spPr>
      </c:pivotFmt>
      <c:pivotFmt>
        <c:idx val="171"/>
        <c:spPr>
          <a:solidFill>
            <a:schemeClr val="accent1"/>
          </a:solidFill>
          <a:ln w="19050">
            <a:solidFill>
              <a:schemeClr val="lt1"/>
            </a:solidFill>
          </a:ln>
          <a:effectLst/>
        </c:spPr>
      </c:pivotFmt>
      <c:pivotFmt>
        <c:idx val="172"/>
        <c:spPr>
          <a:solidFill>
            <a:schemeClr val="accent1"/>
          </a:solidFill>
          <a:ln w="19050">
            <a:solidFill>
              <a:schemeClr val="lt1"/>
            </a:solidFill>
          </a:ln>
          <a:effectLst/>
        </c:spPr>
      </c:pivotFmt>
      <c:pivotFmt>
        <c:idx val="173"/>
        <c:spPr>
          <a:solidFill>
            <a:schemeClr val="accent1"/>
          </a:solidFill>
          <a:ln w="19050">
            <a:solidFill>
              <a:schemeClr val="lt1"/>
            </a:solidFill>
          </a:ln>
          <a:effectLst/>
        </c:spPr>
      </c:pivotFmt>
      <c:pivotFmt>
        <c:idx val="174"/>
        <c:spPr>
          <a:solidFill>
            <a:schemeClr val="accent1"/>
          </a:solidFill>
          <a:ln w="19050">
            <a:solidFill>
              <a:schemeClr val="lt1"/>
            </a:solidFill>
          </a:ln>
          <a:effectLst/>
        </c:spPr>
      </c:pivotFmt>
      <c:pivotFmt>
        <c:idx val="175"/>
        <c:spPr>
          <a:solidFill>
            <a:schemeClr val="accent1"/>
          </a:solidFill>
          <a:ln w="19050">
            <a:solidFill>
              <a:schemeClr val="lt1"/>
            </a:solidFill>
          </a:ln>
          <a:effectLst/>
        </c:spPr>
      </c:pivotFmt>
      <c:pivotFmt>
        <c:idx val="176"/>
        <c:spPr>
          <a:solidFill>
            <a:schemeClr val="accent1"/>
          </a:solidFill>
          <a:ln w="19050">
            <a:solidFill>
              <a:schemeClr val="lt1"/>
            </a:solidFill>
          </a:ln>
          <a:effectLst/>
        </c:spPr>
      </c:pivotFmt>
      <c:pivotFmt>
        <c:idx val="177"/>
        <c:spPr>
          <a:solidFill>
            <a:schemeClr val="accent1"/>
          </a:solidFill>
          <a:ln w="19050">
            <a:solidFill>
              <a:schemeClr val="lt1"/>
            </a:solidFill>
          </a:ln>
          <a:effectLst/>
        </c:spPr>
      </c:pivotFmt>
      <c:pivotFmt>
        <c:idx val="178"/>
        <c:spPr>
          <a:solidFill>
            <a:schemeClr val="accent1"/>
          </a:solidFill>
          <a:ln w="19050">
            <a:solidFill>
              <a:schemeClr val="lt1"/>
            </a:solidFill>
          </a:ln>
          <a:effectLst/>
        </c:spPr>
      </c:pivotFmt>
      <c:pivotFmt>
        <c:idx val="179"/>
        <c:spPr>
          <a:solidFill>
            <a:schemeClr val="accent1"/>
          </a:solidFill>
          <a:ln w="19050">
            <a:solidFill>
              <a:schemeClr val="lt1"/>
            </a:solidFill>
          </a:ln>
          <a:effectLst/>
        </c:spPr>
      </c:pivotFmt>
      <c:pivotFmt>
        <c:idx val="180"/>
        <c:spPr>
          <a:solidFill>
            <a:schemeClr val="accent1"/>
          </a:solidFill>
          <a:ln w="19050">
            <a:solidFill>
              <a:schemeClr val="lt1"/>
            </a:solidFill>
          </a:ln>
          <a:effectLst/>
        </c:spPr>
      </c:pivotFmt>
      <c:pivotFmt>
        <c:idx val="181"/>
        <c:spPr>
          <a:solidFill>
            <a:schemeClr val="accent1"/>
          </a:solidFill>
          <a:ln w="19050">
            <a:solidFill>
              <a:schemeClr val="lt1"/>
            </a:solidFill>
          </a:ln>
          <a:effectLst/>
        </c:spPr>
      </c:pivotFmt>
      <c:pivotFmt>
        <c:idx val="182"/>
        <c:spPr>
          <a:solidFill>
            <a:schemeClr val="accent1"/>
          </a:solidFill>
          <a:ln w="19050">
            <a:solidFill>
              <a:schemeClr val="lt1"/>
            </a:solidFill>
          </a:ln>
          <a:effectLst/>
        </c:spPr>
      </c:pivotFmt>
      <c:pivotFmt>
        <c:idx val="183"/>
        <c:spPr>
          <a:solidFill>
            <a:schemeClr val="accent1"/>
          </a:solidFill>
          <a:ln w="19050">
            <a:solidFill>
              <a:schemeClr val="lt1"/>
            </a:solidFill>
          </a:ln>
          <a:effectLst/>
        </c:spPr>
      </c:pivotFmt>
      <c:pivotFmt>
        <c:idx val="184"/>
        <c:spPr>
          <a:solidFill>
            <a:schemeClr val="accent1"/>
          </a:solidFill>
          <a:ln w="19050">
            <a:solidFill>
              <a:schemeClr val="lt1"/>
            </a:solidFill>
          </a:ln>
          <a:effectLst/>
        </c:spPr>
      </c:pivotFmt>
      <c:pivotFmt>
        <c:idx val="185"/>
        <c:spPr>
          <a:solidFill>
            <a:schemeClr val="accent1"/>
          </a:solidFill>
          <a:ln w="19050">
            <a:solidFill>
              <a:schemeClr val="lt1"/>
            </a:solidFill>
          </a:ln>
          <a:effectLst/>
        </c:spPr>
      </c:pivotFmt>
      <c:pivotFmt>
        <c:idx val="186"/>
        <c:spPr>
          <a:solidFill>
            <a:schemeClr val="accent1"/>
          </a:solidFill>
          <a:ln w="19050">
            <a:solidFill>
              <a:schemeClr val="lt1"/>
            </a:solidFill>
          </a:ln>
          <a:effectLst/>
        </c:spPr>
      </c:pivotFmt>
      <c:pivotFmt>
        <c:idx val="187"/>
        <c:spPr>
          <a:solidFill>
            <a:schemeClr val="accent1"/>
          </a:solidFill>
          <a:ln w="19050">
            <a:solidFill>
              <a:schemeClr val="lt1"/>
            </a:solidFill>
          </a:ln>
          <a:effectLst/>
        </c:spPr>
      </c:pivotFmt>
      <c:pivotFmt>
        <c:idx val="188"/>
        <c:spPr>
          <a:solidFill>
            <a:schemeClr val="accent1"/>
          </a:solidFill>
          <a:ln w="19050">
            <a:solidFill>
              <a:schemeClr val="lt1"/>
            </a:solidFill>
          </a:ln>
          <a:effectLst/>
        </c:spPr>
      </c:pivotFmt>
      <c:pivotFmt>
        <c:idx val="189"/>
        <c:spPr>
          <a:solidFill>
            <a:schemeClr val="accent1"/>
          </a:solidFill>
          <a:ln w="19050">
            <a:solidFill>
              <a:schemeClr val="lt1"/>
            </a:solidFill>
          </a:ln>
          <a:effectLst/>
        </c:spPr>
      </c:pivotFmt>
      <c:pivotFmt>
        <c:idx val="190"/>
        <c:spPr>
          <a:solidFill>
            <a:schemeClr val="accent1"/>
          </a:solidFill>
          <a:ln w="19050">
            <a:solidFill>
              <a:schemeClr val="lt1"/>
            </a:solidFill>
          </a:ln>
          <a:effectLst/>
        </c:spPr>
      </c:pivotFmt>
      <c:pivotFmt>
        <c:idx val="191"/>
        <c:spPr>
          <a:solidFill>
            <a:schemeClr val="accent1"/>
          </a:solidFill>
          <a:ln w="19050">
            <a:solidFill>
              <a:schemeClr val="lt1"/>
            </a:solidFill>
          </a:ln>
          <a:effectLst/>
        </c:spPr>
      </c:pivotFmt>
      <c:pivotFmt>
        <c:idx val="192"/>
        <c:spPr>
          <a:solidFill>
            <a:schemeClr val="accent1"/>
          </a:solidFill>
          <a:ln w="19050">
            <a:solidFill>
              <a:schemeClr val="lt1"/>
            </a:solidFill>
          </a:ln>
          <a:effectLst/>
        </c:spPr>
      </c:pivotFmt>
      <c:pivotFmt>
        <c:idx val="193"/>
        <c:spPr>
          <a:solidFill>
            <a:schemeClr val="accent1"/>
          </a:solidFill>
          <a:ln w="19050">
            <a:solidFill>
              <a:schemeClr val="lt1"/>
            </a:solidFill>
          </a:ln>
          <a:effectLst/>
        </c:spPr>
      </c:pivotFmt>
      <c:pivotFmt>
        <c:idx val="194"/>
        <c:spPr>
          <a:solidFill>
            <a:schemeClr val="accent1"/>
          </a:solidFill>
          <a:ln w="19050">
            <a:solidFill>
              <a:schemeClr val="lt1"/>
            </a:solidFill>
          </a:ln>
          <a:effectLst/>
        </c:spPr>
      </c:pivotFmt>
      <c:pivotFmt>
        <c:idx val="195"/>
        <c:spPr>
          <a:solidFill>
            <a:schemeClr val="accent1"/>
          </a:solidFill>
          <a:ln w="19050">
            <a:solidFill>
              <a:schemeClr val="lt1"/>
            </a:solidFill>
          </a:ln>
          <a:effectLst/>
        </c:spPr>
      </c:pivotFmt>
      <c:pivotFmt>
        <c:idx val="19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7"/>
        <c:spPr>
          <a:solidFill>
            <a:schemeClr val="accent1"/>
          </a:solidFill>
          <a:ln w="19050">
            <a:solidFill>
              <a:schemeClr val="lt1"/>
            </a:solidFill>
          </a:ln>
          <a:effectLst/>
        </c:spPr>
      </c:pivotFmt>
      <c:pivotFmt>
        <c:idx val="198"/>
        <c:spPr>
          <a:solidFill>
            <a:schemeClr val="accent1"/>
          </a:solidFill>
          <a:ln w="19050">
            <a:solidFill>
              <a:schemeClr val="lt1"/>
            </a:solidFill>
          </a:ln>
          <a:effectLst/>
        </c:spPr>
      </c:pivotFmt>
      <c:pivotFmt>
        <c:idx val="199"/>
        <c:spPr>
          <a:solidFill>
            <a:schemeClr val="accent1"/>
          </a:solidFill>
          <a:ln w="19050">
            <a:solidFill>
              <a:schemeClr val="lt1"/>
            </a:solidFill>
          </a:ln>
          <a:effectLst/>
        </c:spPr>
      </c:pivotFmt>
      <c:pivotFmt>
        <c:idx val="200"/>
        <c:spPr>
          <a:solidFill>
            <a:schemeClr val="accent1"/>
          </a:solidFill>
          <a:ln w="19050">
            <a:solidFill>
              <a:schemeClr val="lt1"/>
            </a:solidFill>
          </a:ln>
          <a:effectLst/>
        </c:spPr>
      </c:pivotFmt>
      <c:pivotFmt>
        <c:idx val="201"/>
        <c:spPr>
          <a:solidFill>
            <a:schemeClr val="accent1"/>
          </a:solidFill>
          <a:ln w="19050">
            <a:solidFill>
              <a:schemeClr val="lt1"/>
            </a:solidFill>
          </a:ln>
          <a:effectLst/>
        </c:spPr>
      </c:pivotFmt>
      <c:pivotFmt>
        <c:idx val="202"/>
        <c:spPr>
          <a:solidFill>
            <a:schemeClr val="accent1"/>
          </a:solidFill>
          <a:ln w="19050">
            <a:solidFill>
              <a:schemeClr val="lt1"/>
            </a:solidFill>
          </a:ln>
          <a:effectLst/>
        </c:spPr>
      </c:pivotFmt>
      <c:pivotFmt>
        <c:idx val="203"/>
        <c:spPr>
          <a:solidFill>
            <a:schemeClr val="accent1"/>
          </a:solidFill>
          <a:ln w="19050">
            <a:solidFill>
              <a:schemeClr val="lt1"/>
            </a:solidFill>
          </a:ln>
          <a:effectLst/>
        </c:spPr>
      </c:pivotFmt>
      <c:pivotFmt>
        <c:idx val="204"/>
        <c:spPr>
          <a:solidFill>
            <a:schemeClr val="accent1"/>
          </a:solidFill>
          <a:ln w="19050">
            <a:solidFill>
              <a:schemeClr val="lt1"/>
            </a:solidFill>
          </a:ln>
          <a:effectLst/>
        </c:spPr>
      </c:pivotFmt>
      <c:pivotFmt>
        <c:idx val="205"/>
        <c:spPr>
          <a:solidFill>
            <a:schemeClr val="accent1"/>
          </a:solidFill>
          <a:ln w="19050">
            <a:solidFill>
              <a:schemeClr val="lt1"/>
            </a:solidFill>
          </a:ln>
          <a:effectLst/>
        </c:spPr>
      </c:pivotFmt>
      <c:pivotFmt>
        <c:idx val="206"/>
        <c:spPr>
          <a:solidFill>
            <a:schemeClr val="accent1"/>
          </a:solidFill>
          <a:ln w="19050">
            <a:solidFill>
              <a:schemeClr val="lt1"/>
            </a:solidFill>
          </a:ln>
          <a:effectLst/>
        </c:spPr>
      </c:pivotFmt>
      <c:pivotFmt>
        <c:idx val="207"/>
        <c:spPr>
          <a:solidFill>
            <a:schemeClr val="accent1"/>
          </a:solidFill>
          <a:ln w="19050">
            <a:solidFill>
              <a:schemeClr val="lt1"/>
            </a:solidFill>
          </a:ln>
          <a:effectLst/>
        </c:spPr>
      </c:pivotFmt>
      <c:pivotFmt>
        <c:idx val="208"/>
        <c:spPr>
          <a:solidFill>
            <a:schemeClr val="accent1"/>
          </a:solidFill>
          <a:ln w="19050">
            <a:solidFill>
              <a:schemeClr val="lt1"/>
            </a:solidFill>
          </a:ln>
          <a:effectLst/>
        </c:spPr>
      </c:pivotFmt>
      <c:pivotFmt>
        <c:idx val="209"/>
        <c:spPr>
          <a:solidFill>
            <a:schemeClr val="accent1"/>
          </a:solidFill>
          <a:ln w="19050">
            <a:solidFill>
              <a:schemeClr val="lt1"/>
            </a:solidFill>
          </a:ln>
          <a:effectLst/>
        </c:spPr>
      </c:pivotFmt>
      <c:pivotFmt>
        <c:idx val="21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1"/>
        <c:spPr>
          <a:solidFill>
            <a:schemeClr val="accent1"/>
          </a:solidFill>
          <a:ln w="19050">
            <a:solidFill>
              <a:schemeClr val="lt1"/>
            </a:solidFill>
          </a:ln>
          <a:effectLst/>
        </c:spPr>
      </c:pivotFmt>
      <c:pivotFmt>
        <c:idx val="212"/>
        <c:spPr>
          <a:solidFill>
            <a:schemeClr val="accent1"/>
          </a:solidFill>
          <a:ln w="19050">
            <a:solidFill>
              <a:schemeClr val="lt1"/>
            </a:solidFill>
          </a:ln>
          <a:effectLst/>
        </c:spPr>
      </c:pivotFmt>
      <c:pivotFmt>
        <c:idx val="213"/>
        <c:spPr>
          <a:solidFill>
            <a:schemeClr val="accent1"/>
          </a:solidFill>
          <a:ln w="19050">
            <a:solidFill>
              <a:schemeClr val="lt1"/>
            </a:solidFill>
          </a:ln>
          <a:effectLst/>
        </c:spPr>
      </c:pivotFmt>
      <c:pivotFmt>
        <c:idx val="214"/>
        <c:spPr>
          <a:solidFill>
            <a:schemeClr val="accent1"/>
          </a:solidFill>
          <a:ln w="19050">
            <a:solidFill>
              <a:schemeClr val="lt1"/>
            </a:solidFill>
          </a:ln>
          <a:effectLst/>
        </c:spPr>
      </c:pivotFmt>
      <c:pivotFmt>
        <c:idx val="215"/>
        <c:spPr>
          <a:solidFill>
            <a:schemeClr val="accent1"/>
          </a:solidFill>
          <a:ln w="19050">
            <a:solidFill>
              <a:schemeClr val="lt1"/>
            </a:solidFill>
          </a:ln>
          <a:effectLst/>
        </c:spPr>
      </c:pivotFmt>
      <c:pivotFmt>
        <c:idx val="216"/>
        <c:spPr>
          <a:solidFill>
            <a:schemeClr val="accent1"/>
          </a:solidFill>
          <a:ln w="19050">
            <a:solidFill>
              <a:schemeClr val="lt1"/>
            </a:solidFill>
          </a:ln>
          <a:effectLst/>
        </c:spPr>
      </c:pivotFmt>
      <c:pivotFmt>
        <c:idx val="217"/>
        <c:spPr>
          <a:solidFill>
            <a:schemeClr val="accent1"/>
          </a:solidFill>
          <a:ln w="19050">
            <a:solidFill>
              <a:schemeClr val="lt1"/>
            </a:solidFill>
          </a:ln>
          <a:effectLst/>
        </c:spPr>
      </c:pivotFmt>
      <c:pivotFmt>
        <c:idx val="218"/>
        <c:spPr>
          <a:solidFill>
            <a:schemeClr val="accent1"/>
          </a:solidFill>
          <a:ln w="19050">
            <a:solidFill>
              <a:schemeClr val="lt1"/>
            </a:solidFill>
          </a:ln>
          <a:effectLst/>
        </c:spPr>
      </c:pivotFmt>
      <c:pivotFmt>
        <c:idx val="219"/>
        <c:spPr>
          <a:solidFill>
            <a:schemeClr val="accent1"/>
          </a:solidFill>
          <a:ln w="19050">
            <a:solidFill>
              <a:schemeClr val="lt1"/>
            </a:solidFill>
          </a:ln>
          <a:effectLst/>
        </c:spPr>
      </c:pivotFmt>
      <c:pivotFmt>
        <c:idx val="220"/>
        <c:spPr>
          <a:solidFill>
            <a:schemeClr val="accent1"/>
          </a:solidFill>
          <a:ln w="19050">
            <a:solidFill>
              <a:schemeClr val="lt1"/>
            </a:solidFill>
          </a:ln>
          <a:effectLst/>
        </c:spPr>
      </c:pivotFmt>
      <c:pivotFmt>
        <c:idx val="221"/>
        <c:spPr>
          <a:solidFill>
            <a:schemeClr val="accent1"/>
          </a:solidFill>
          <a:ln w="19050">
            <a:solidFill>
              <a:schemeClr val="lt1"/>
            </a:solidFill>
          </a:ln>
          <a:effectLst/>
        </c:spPr>
      </c:pivotFmt>
      <c:pivotFmt>
        <c:idx val="222"/>
        <c:spPr>
          <a:solidFill>
            <a:schemeClr val="accent1"/>
          </a:solidFill>
          <a:ln w="19050">
            <a:solidFill>
              <a:schemeClr val="lt1"/>
            </a:solidFill>
          </a:ln>
          <a:effectLst/>
        </c:spPr>
      </c:pivotFmt>
      <c:pivotFmt>
        <c:idx val="223"/>
        <c:spPr>
          <a:solidFill>
            <a:schemeClr val="accent1"/>
          </a:solidFill>
          <a:ln w="19050">
            <a:solidFill>
              <a:schemeClr val="lt1"/>
            </a:solidFill>
          </a:ln>
          <a:effectLst/>
        </c:spPr>
      </c:pivotFmt>
      <c:pivotFmt>
        <c:idx val="22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5"/>
        <c:spPr>
          <a:solidFill>
            <a:schemeClr val="accent1"/>
          </a:solidFill>
          <a:ln w="19050">
            <a:solidFill>
              <a:schemeClr val="lt1"/>
            </a:solidFill>
          </a:ln>
          <a:effectLst/>
        </c:spPr>
      </c:pivotFmt>
      <c:pivotFmt>
        <c:idx val="226"/>
        <c:spPr>
          <a:solidFill>
            <a:schemeClr val="accent1"/>
          </a:solidFill>
          <a:ln w="19050">
            <a:solidFill>
              <a:schemeClr val="lt1"/>
            </a:solidFill>
          </a:ln>
          <a:effectLst/>
        </c:spPr>
      </c:pivotFmt>
      <c:pivotFmt>
        <c:idx val="227"/>
        <c:spPr>
          <a:solidFill>
            <a:schemeClr val="accent1"/>
          </a:solidFill>
          <a:ln w="19050">
            <a:solidFill>
              <a:schemeClr val="lt1"/>
            </a:solidFill>
          </a:ln>
          <a:effectLst/>
        </c:spPr>
      </c:pivotFmt>
      <c:pivotFmt>
        <c:idx val="228"/>
        <c:spPr>
          <a:solidFill>
            <a:schemeClr val="accent1"/>
          </a:solidFill>
          <a:ln w="19050">
            <a:solidFill>
              <a:schemeClr val="lt1"/>
            </a:solidFill>
          </a:ln>
          <a:effectLst/>
        </c:spPr>
      </c:pivotFmt>
      <c:pivotFmt>
        <c:idx val="229"/>
        <c:spPr>
          <a:solidFill>
            <a:schemeClr val="accent1"/>
          </a:solidFill>
          <a:ln w="19050">
            <a:solidFill>
              <a:schemeClr val="lt1"/>
            </a:solidFill>
          </a:ln>
          <a:effectLst/>
        </c:spPr>
      </c:pivotFmt>
      <c:pivotFmt>
        <c:idx val="230"/>
        <c:spPr>
          <a:solidFill>
            <a:schemeClr val="accent1"/>
          </a:solidFill>
          <a:ln w="19050">
            <a:solidFill>
              <a:schemeClr val="lt1"/>
            </a:solidFill>
          </a:ln>
          <a:effectLst/>
        </c:spPr>
      </c:pivotFmt>
      <c:pivotFmt>
        <c:idx val="231"/>
        <c:spPr>
          <a:solidFill>
            <a:schemeClr val="accent1"/>
          </a:solidFill>
          <a:ln w="19050">
            <a:solidFill>
              <a:schemeClr val="lt1"/>
            </a:solidFill>
          </a:ln>
          <a:effectLst/>
        </c:spPr>
      </c:pivotFmt>
      <c:pivotFmt>
        <c:idx val="232"/>
        <c:spPr>
          <a:solidFill>
            <a:schemeClr val="accent1"/>
          </a:solidFill>
          <a:ln w="19050">
            <a:solidFill>
              <a:schemeClr val="lt1"/>
            </a:solidFill>
          </a:ln>
          <a:effectLst/>
        </c:spPr>
      </c:pivotFmt>
      <c:pivotFmt>
        <c:idx val="233"/>
        <c:spPr>
          <a:solidFill>
            <a:schemeClr val="accent1"/>
          </a:solidFill>
          <a:ln w="19050">
            <a:solidFill>
              <a:schemeClr val="lt1"/>
            </a:solidFill>
          </a:ln>
          <a:effectLst/>
        </c:spPr>
      </c:pivotFmt>
      <c:pivotFmt>
        <c:idx val="234"/>
        <c:spPr>
          <a:solidFill>
            <a:schemeClr val="accent1"/>
          </a:solidFill>
          <a:ln w="19050">
            <a:solidFill>
              <a:schemeClr val="lt1"/>
            </a:solidFill>
          </a:ln>
          <a:effectLst/>
        </c:spPr>
      </c:pivotFmt>
      <c:pivotFmt>
        <c:idx val="235"/>
        <c:spPr>
          <a:solidFill>
            <a:schemeClr val="accent1"/>
          </a:solidFill>
          <a:ln w="19050">
            <a:solidFill>
              <a:schemeClr val="lt1"/>
            </a:solidFill>
          </a:ln>
          <a:effectLst/>
        </c:spPr>
      </c:pivotFmt>
      <c:pivotFmt>
        <c:idx val="236"/>
        <c:spPr>
          <a:solidFill>
            <a:schemeClr val="accent1"/>
          </a:solidFill>
          <a:ln w="19050">
            <a:solidFill>
              <a:schemeClr val="lt1"/>
            </a:solidFill>
          </a:ln>
          <a:effectLst/>
        </c:spPr>
      </c:pivotFmt>
      <c:pivotFmt>
        <c:idx val="237"/>
        <c:spPr>
          <a:solidFill>
            <a:schemeClr val="accent1"/>
          </a:solidFill>
          <a:ln w="19050">
            <a:solidFill>
              <a:schemeClr val="lt1"/>
            </a:solidFill>
          </a:ln>
          <a:effectLst/>
        </c:spPr>
      </c:pivotFmt>
      <c:pivotFmt>
        <c:idx val="238"/>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9"/>
        <c:spPr>
          <a:solidFill>
            <a:schemeClr val="accent1"/>
          </a:solidFill>
          <a:ln w="19050">
            <a:solidFill>
              <a:schemeClr val="lt1"/>
            </a:solidFill>
          </a:ln>
          <a:effectLst/>
        </c:spPr>
      </c:pivotFmt>
      <c:pivotFmt>
        <c:idx val="240"/>
        <c:spPr>
          <a:solidFill>
            <a:schemeClr val="accent1"/>
          </a:solidFill>
          <a:ln w="19050">
            <a:solidFill>
              <a:schemeClr val="lt1"/>
            </a:solidFill>
          </a:ln>
          <a:effectLst/>
        </c:spPr>
      </c:pivotFmt>
      <c:pivotFmt>
        <c:idx val="241"/>
        <c:spPr>
          <a:solidFill>
            <a:schemeClr val="accent1"/>
          </a:solidFill>
          <a:ln w="19050">
            <a:solidFill>
              <a:schemeClr val="lt1"/>
            </a:solidFill>
          </a:ln>
          <a:effectLst/>
        </c:spPr>
      </c:pivotFmt>
      <c:pivotFmt>
        <c:idx val="242"/>
        <c:spPr>
          <a:solidFill>
            <a:schemeClr val="accent1"/>
          </a:solidFill>
          <a:ln w="19050">
            <a:solidFill>
              <a:schemeClr val="lt1"/>
            </a:solidFill>
          </a:ln>
          <a:effectLst/>
        </c:spPr>
      </c:pivotFmt>
      <c:pivotFmt>
        <c:idx val="243"/>
        <c:spPr>
          <a:solidFill>
            <a:schemeClr val="accent1"/>
          </a:solidFill>
          <a:ln w="19050">
            <a:solidFill>
              <a:schemeClr val="lt1"/>
            </a:solidFill>
          </a:ln>
          <a:effectLst/>
        </c:spPr>
      </c:pivotFmt>
      <c:pivotFmt>
        <c:idx val="244"/>
        <c:spPr>
          <a:solidFill>
            <a:schemeClr val="accent1"/>
          </a:solidFill>
          <a:ln w="19050">
            <a:solidFill>
              <a:schemeClr val="lt1"/>
            </a:solidFill>
          </a:ln>
          <a:effectLst/>
        </c:spPr>
      </c:pivotFmt>
      <c:pivotFmt>
        <c:idx val="245"/>
        <c:spPr>
          <a:solidFill>
            <a:schemeClr val="accent1"/>
          </a:solidFill>
          <a:ln w="19050">
            <a:solidFill>
              <a:schemeClr val="lt1"/>
            </a:solidFill>
          </a:ln>
          <a:effectLst/>
        </c:spPr>
      </c:pivotFmt>
      <c:pivotFmt>
        <c:idx val="246"/>
        <c:spPr>
          <a:solidFill>
            <a:schemeClr val="accent1"/>
          </a:solidFill>
          <a:ln w="19050">
            <a:solidFill>
              <a:schemeClr val="lt1"/>
            </a:solidFill>
          </a:ln>
          <a:effectLst/>
        </c:spPr>
      </c:pivotFmt>
      <c:pivotFmt>
        <c:idx val="247"/>
        <c:spPr>
          <a:solidFill>
            <a:schemeClr val="accent1"/>
          </a:solidFill>
          <a:ln w="19050">
            <a:solidFill>
              <a:schemeClr val="lt1"/>
            </a:solidFill>
          </a:ln>
          <a:effectLst/>
        </c:spPr>
      </c:pivotFmt>
      <c:pivotFmt>
        <c:idx val="248"/>
        <c:spPr>
          <a:solidFill>
            <a:schemeClr val="accent1"/>
          </a:solidFill>
          <a:ln w="19050">
            <a:solidFill>
              <a:schemeClr val="lt1"/>
            </a:solidFill>
          </a:ln>
          <a:effectLst/>
        </c:spPr>
      </c:pivotFmt>
      <c:pivotFmt>
        <c:idx val="249"/>
        <c:spPr>
          <a:solidFill>
            <a:schemeClr val="accent1"/>
          </a:solidFill>
          <a:ln w="19050">
            <a:solidFill>
              <a:schemeClr val="lt1"/>
            </a:solidFill>
          </a:ln>
          <a:effectLst/>
        </c:spPr>
      </c:pivotFmt>
      <c:pivotFmt>
        <c:idx val="250"/>
        <c:spPr>
          <a:solidFill>
            <a:schemeClr val="accent1"/>
          </a:solidFill>
          <a:ln w="19050">
            <a:solidFill>
              <a:schemeClr val="lt1"/>
            </a:solidFill>
          </a:ln>
          <a:effectLst/>
        </c:spPr>
      </c:pivotFmt>
      <c:pivotFmt>
        <c:idx val="251"/>
        <c:spPr>
          <a:solidFill>
            <a:schemeClr val="accent1"/>
          </a:solidFill>
          <a:ln w="19050">
            <a:solidFill>
              <a:schemeClr val="lt1"/>
            </a:solidFill>
          </a:ln>
          <a:effectLst/>
        </c:spPr>
      </c:pivotFmt>
      <c:pivotFmt>
        <c:idx val="25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3"/>
        <c:spPr>
          <a:solidFill>
            <a:schemeClr val="accent1"/>
          </a:solidFill>
          <a:ln w="19050">
            <a:solidFill>
              <a:schemeClr val="lt1"/>
            </a:solidFill>
          </a:ln>
          <a:effectLst/>
        </c:spPr>
      </c:pivotFmt>
      <c:pivotFmt>
        <c:idx val="254"/>
        <c:spPr>
          <a:solidFill>
            <a:schemeClr val="accent1"/>
          </a:solidFill>
          <a:ln w="19050">
            <a:solidFill>
              <a:schemeClr val="lt1"/>
            </a:solidFill>
          </a:ln>
          <a:effectLst/>
        </c:spPr>
      </c:pivotFmt>
      <c:pivotFmt>
        <c:idx val="255"/>
        <c:spPr>
          <a:solidFill>
            <a:schemeClr val="accent1"/>
          </a:solidFill>
          <a:ln w="19050">
            <a:solidFill>
              <a:schemeClr val="lt1"/>
            </a:solidFill>
          </a:ln>
          <a:effectLst/>
        </c:spPr>
      </c:pivotFmt>
      <c:pivotFmt>
        <c:idx val="256"/>
        <c:spPr>
          <a:solidFill>
            <a:schemeClr val="accent1"/>
          </a:solidFill>
          <a:ln w="19050">
            <a:solidFill>
              <a:schemeClr val="lt1"/>
            </a:solidFill>
          </a:ln>
          <a:effectLst/>
        </c:spPr>
      </c:pivotFmt>
      <c:pivotFmt>
        <c:idx val="257"/>
        <c:spPr>
          <a:solidFill>
            <a:schemeClr val="accent1"/>
          </a:solidFill>
          <a:ln w="19050">
            <a:solidFill>
              <a:schemeClr val="lt1"/>
            </a:solidFill>
          </a:ln>
          <a:effectLst/>
        </c:spPr>
      </c:pivotFmt>
      <c:pivotFmt>
        <c:idx val="258"/>
        <c:spPr>
          <a:solidFill>
            <a:schemeClr val="accent1"/>
          </a:solidFill>
          <a:ln w="19050">
            <a:solidFill>
              <a:schemeClr val="lt1"/>
            </a:solidFill>
          </a:ln>
          <a:effectLst/>
        </c:spPr>
      </c:pivotFmt>
      <c:pivotFmt>
        <c:idx val="259"/>
        <c:spPr>
          <a:solidFill>
            <a:schemeClr val="accent1"/>
          </a:solidFill>
          <a:ln w="19050">
            <a:solidFill>
              <a:schemeClr val="lt1"/>
            </a:solidFill>
          </a:ln>
          <a:effectLst/>
        </c:spPr>
      </c:pivotFmt>
      <c:pivotFmt>
        <c:idx val="260"/>
        <c:spPr>
          <a:solidFill>
            <a:schemeClr val="accent1"/>
          </a:solidFill>
          <a:ln w="19050">
            <a:solidFill>
              <a:schemeClr val="lt1"/>
            </a:solidFill>
          </a:ln>
          <a:effectLst/>
        </c:spPr>
      </c:pivotFmt>
      <c:pivotFmt>
        <c:idx val="261"/>
        <c:spPr>
          <a:solidFill>
            <a:schemeClr val="accent1"/>
          </a:solidFill>
          <a:ln w="19050">
            <a:solidFill>
              <a:schemeClr val="lt1"/>
            </a:solidFill>
          </a:ln>
          <a:effectLst/>
        </c:spPr>
      </c:pivotFmt>
      <c:pivotFmt>
        <c:idx val="262"/>
        <c:spPr>
          <a:solidFill>
            <a:schemeClr val="accent1"/>
          </a:solidFill>
          <a:ln w="19050">
            <a:solidFill>
              <a:schemeClr val="lt1"/>
            </a:solidFill>
          </a:ln>
          <a:effectLst/>
        </c:spPr>
      </c:pivotFmt>
      <c:pivotFmt>
        <c:idx val="263"/>
        <c:spPr>
          <a:solidFill>
            <a:schemeClr val="accent1"/>
          </a:solidFill>
          <a:ln w="19050">
            <a:solidFill>
              <a:schemeClr val="lt1"/>
            </a:solidFill>
          </a:ln>
          <a:effectLst/>
        </c:spPr>
      </c:pivotFmt>
      <c:pivotFmt>
        <c:idx val="264"/>
        <c:spPr>
          <a:solidFill>
            <a:schemeClr val="accent1"/>
          </a:solidFill>
          <a:ln w="19050">
            <a:solidFill>
              <a:schemeClr val="lt1"/>
            </a:solidFill>
          </a:ln>
          <a:effectLst/>
        </c:spPr>
      </c:pivotFmt>
      <c:pivotFmt>
        <c:idx val="265"/>
        <c:spPr>
          <a:solidFill>
            <a:schemeClr val="accent1"/>
          </a:solidFill>
          <a:ln w="19050">
            <a:solidFill>
              <a:schemeClr val="lt1"/>
            </a:solidFill>
          </a:ln>
          <a:effectLst/>
        </c:spPr>
      </c:pivotFmt>
      <c:pivotFmt>
        <c:idx val="26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7"/>
        <c:spPr>
          <a:solidFill>
            <a:schemeClr val="accent1"/>
          </a:solidFill>
          <a:ln w="19050">
            <a:solidFill>
              <a:schemeClr val="lt1"/>
            </a:solidFill>
          </a:ln>
          <a:effectLst/>
        </c:spPr>
      </c:pivotFmt>
      <c:pivotFmt>
        <c:idx val="268"/>
        <c:spPr>
          <a:solidFill>
            <a:schemeClr val="accent1"/>
          </a:solidFill>
          <a:ln w="19050">
            <a:solidFill>
              <a:schemeClr val="lt1"/>
            </a:solidFill>
          </a:ln>
          <a:effectLst/>
        </c:spPr>
      </c:pivotFmt>
      <c:pivotFmt>
        <c:idx val="269"/>
        <c:spPr>
          <a:solidFill>
            <a:schemeClr val="accent1"/>
          </a:solidFill>
          <a:ln w="19050">
            <a:solidFill>
              <a:schemeClr val="lt1"/>
            </a:solidFill>
          </a:ln>
          <a:effectLst/>
        </c:spPr>
      </c:pivotFmt>
      <c:pivotFmt>
        <c:idx val="270"/>
        <c:spPr>
          <a:solidFill>
            <a:schemeClr val="accent1"/>
          </a:solidFill>
          <a:ln w="19050">
            <a:solidFill>
              <a:schemeClr val="lt1"/>
            </a:solidFill>
          </a:ln>
          <a:effectLst/>
        </c:spPr>
      </c:pivotFmt>
      <c:pivotFmt>
        <c:idx val="271"/>
        <c:spPr>
          <a:solidFill>
            <a:schemeClr val="accent1"/>
          </a:solidFill>
          <a:ln w="19050">
            <a:solidFill>
              <a:schemeClr val="lt1"/>
            </a:solidFill>
          </a:ln>
          <a:effectLst/>
        </c:spPr>
      </c:pivotFmt>
      <c:pivotFmt>
        <c:idx val="272"/>
        <c:spPr>
          <a:solidFill>
            <a:schemeClr val="accent1"/>
          </a:solidFill>
          <a:ln w="19050">
            <a:solidFill>
              <a:schemeClr val="lt1"/>
            </a:solidFill>
          </a:ln>
          <a:effectLst/>
        </c:spPr>
      </c:pivotFmt>
      <c:pivotFmt>
        <c:idx val="273"/>
        <c:spPr>
          <a:solidFill>
            <a:schemeClr val="accent1"/>
          </a:solidFill>
          <a:ln w="19050">
            <a:solidFill>
              <a:schemeClr val="lt1"/>
            </a:solidFill>
          </a:ln>
          <a:effectLst/>
        </c:spPr>
      </c:pivotFmt>
      <c:pivotFmt>
        <c:idx val="274"/>
        <c:spPr>
          <a:solidFill>
            <a:schemeClr val="accent1"/>
          </a:solidFill>
          <a:ln w="19050">
            <a:solidFill>
              <a:schemeClr val="lt1"/>
            </a:solidFill>
          </a:ln>
          <a:effectLst/>
        </c:spPr>
      </c:pivotFmt>
      <c:pivotFmt>
        <c:idx val="275"/>
        <c:spPr>
          <a:solidFill>
            <a:schemeClr val="accent1"/>
          </a:solidFill>
          <a:ln w="19050">
            <a:solidFill>
              <a:schemeClr val="lt1"/>
            </a:solidFill>
          </a:ln>
          <a:effectLst/>
        </c:spPr>
      </c:pivotFmt>
      <c:pivotFmt>
        <c:idx val="276"/>
        <c:spPr>
          <a:solidFill>
            <a:schemeClr val="accent1"/>
          </a:solidFill>
          <a:ln w="19050">
            <a:solidFill>
              <a:schemeClr val="lt1"/>
            </a:solidFill>
          </a:ln>
          <a:effectLst/>
        </c:spPr>
      </c:pivotFmt>
      <c:pivotFmt>
        <c:idx val="277"/>
        <c:spPr>
          <a:solidFill>
            <a:schemeClr val="accent1"/>
          </a:solidFill>
          <a:ln w="19050">
            <a:solidFill>
              <a:schemeClr val="lt1"/>
            </a:solidFill>
          </a:ln>
          <a:effectLst/>
        </c:spPr>
      </c:pivotFmt>
      <c:pivotFmt>
        <c:idx val="278"/>
        <c:spPr>
          <a:solidFill>
            <a:schemeClr val="accent1"/>
          </a:solidFill>
          <a:ln w="19050">
            <a:solidFill>
              <a:schemeClr val="lt1"/>
            </a:solidFill>
          </a:ln>
          <a:effectLst/>
        </c:spPr>
      </c:pivotFmt>
      <c:pivotFmt>
        <c:idx val="279"/>
        <c:spPr>
          <a:solidFill>
            <a:schemeClr val="accent1"/>
          </a:solidFill>
          <a:ln w="19050">
            <a:solidFill>
              <a:schemeClr val="lt1"/>
            </a:solidFill>
          </a:ln>
          <a:effectLst/>
        </c:spPr>
      </c:pivotFmt>
      <c:pivotFmt>
        <c:idx val="28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1"/>
        <c:spPr>
          <a:solidFill>
            <a:schemeClr val="accent1"/>
          </a:solidFill>
          <a:ln w="19050">
            <a:solidFill>
              <a:schemeClr val="lt1"/>
            </a:solidFill>
          </a:ln>
          <a:effectLst/>
        </c:spPr>
      </c:pivotFmt>
      <c:pivotFmt>
        <c:idx val="282"/>
        <c:spPr>
          <a:solidFill>
            <a:schemeClr val="accent1"/>
          </a:solidFill>
          <a:ln w="19050">
            <a:solidFill>
              <a:schemeClr val="lt1"/>
            </a:solidFill>
          </a:ln>
          <a:effectLst/>
        </c:spPr>
      </c:pivotFmt>
      <c:pivotFmt>
        <c:idx val="283"/>
        <c:spPr>
          <a:solidFill>
            <a:schemeClr val="accent1"/>
          </a:solidFill>
          <a:ln w="19050">
            <a:solidFill>
              <a:schemeClr val="lt1"/>
            </a:solidFill>
          </a:ln>
          <a:effectLst/>
        </c:spPr>
      </c:pivotFmt>
      <c:pivotFmt>
        <c:idx val="284"/>
        <c:spPr>
          <a:solidFill>
            <a:schemeClr val="accent1"/>
          </a:solidFill>
          <a:ln w="19050">
            <a:solidFill>
              <a:schemeClr val="lt1"/>
            </a:solidFill>
          </a:ln>
          <a:effectLst/>
        </c:spPr>
      </c:pivotFmt>
      <c:pivotFmt>
        <c:idx val="285"/>
        <c:spPr>
          <a:solidFill>
            <a:schemeClr val="accent1"/>
          </a:solidFill>
          <a:ln w="19050">
            <a:solidFill>
              <a:schemeClr val="lt1"/>
            </a:solidFill>
          </a:ln>
          <a:effectLst/>
        </c:spPr>
      </c:pivotFmt>
      <c:pivotFmt>
        <c:idx val="286"/>
        <c:spPr>
          <a:solidFill>
            <a:schemeClr val="accent1"/>
          </a:solidFill>
          <a:ln w="19050">
            <a:solidFill>
              <a:schemeClr val="lt1"/>
            </a:solidFill>
          </a:ln>
          <a:effectLst/>
        </c:spPr>
      </c:pivotFmt>
      <c:pivotFmt>
        <c:idx val="287"/>
        <c:spPr>
          <a:solidFill>
            <a:schemeClr val="accent1"/>
          </a:solidFill>
          <a:ln w="19050">
            <a:solidFill>
              <a:schemeClr val="lt1"/>
            </a:solidFill>
          </a:ln>
          <a:effectLst/>
        </c:spPr>
      </c:pivotFmt>
      <c:pivotFmt>
        <c:idx val="288"/>
        <c:spPr>
          <a:solidFill>
            <a:schemeClr val="accent1"/>
          </a:solidFill>
          <a:ln w="19050">
            <a:solidFill>
              <a:schemeClr val="lt1"/>
            </a:solidFill>
          </a:ln>
          <a:effectLst/>
        </c:spPr>
      </c:pivotFmt>
      <c:pivotFmt>
        <c:idx val="289"/>
        <c:spPr>
          <a:solidFill>
            <a:schemeClr val="accent1"/>
          </a:solidFill>
          <a:ln w="19050">
            <a:solidFill>
              <a:schemeClr val="lt1"/>
            </a:solidFill>
          </a:ln>
          <a:effectLst/>
        </c:spPr>
      </c:pivotFmt>
      <c:pivotFmt>
        <c:idx val="290"/>
        <c:spPr>
          <a:solidFill>
            <a:schemeClr val="accent1"/>
          </a:solidFill>
          <a:ln w="19050">
            <a:solidFill>
              <a:schemeClr val="lt1"/>
            </a:solidFill>
          </a:ln>
          <a:effectLst/>
        </c:spPr>
      </c:pivotFmt>
      <c:pivotFmt>
        <c:idx val="291"/>
        <c:spPr>
          <a:solidFill>
            <a:schemeClr val="accent1"/>
          </a:solidFill>
          <a:ln w="19050">
            <a:solidFill>
              <a:schemeClr val="lt1"/>
            </a:solidFill>
          </a:ln>
          <a:effectLst/>
        </c:spPr>
      </c:pivotFmt>
      <c:pivotFmt>
        <c:idx val="292"/>
        <c:spPr>
          <a:solidFill>
            <a:schemeClr val="accent1"/>
          </a:solidFill>
          <a:ln w="19050">
            <a:solidFill>
              <a:schemeClr val="lt1"/>
            </a:solidFill>
          </a:ln>
          <a:effectLst/>
        </c:spPr>
      </c:pivotFmt>
      <c:pivotFmt>
        <c:idx val="293"/>
        <c:spPr>
          <a:solidFill>
            <a:schemeClr val="accent1"/>
          </a:solidFill>
          <a:ln w="19050">
            <a:solidFill>
              <a:schemeClr val="lt1"/>
            </a:solidFill>
          </a:ln>
          <a:effectLst/>
        </c:spPr>
      </c:pivotFmt>
      <c:pivotFmt>
        <c:idx val="29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5"/>
        <c:spPr>
          <a:solidFill>
            <a:schemeClr val="accent1"/>
          </a:solidFill>
          <a:ln w="19050">
            <a:solidFill>
              <a:schemeClr val="lt1"/>
            </a:solidFill>
          </a:ln>
          <a:effectLst/>
        </c:spPr>
      </c:pivotFmt>
      <c:pivotFmt>
        <c:idx val="296"/>
        <c:spPr>
          <a:solidFill>
            <a:schemeClr val="accent1"/>
          </a:solidFill>
          <a:ln w="19050">
            <a:solidFill>
              <a:schemeClr val="lt1"/>
            </a:solidFill>
          </a:ln>
          <a:effectLst/>
        </c:spPr>
      </c:pivotFmt>
      <c:pivotFmt>
        <c:idx val="297"/>
        <c:spPr>
          <a:solidFill>
            <a:schemeClr val="accent1"/>
          </a:solidFill>
          <a:ln w="19050">
            <a:solidFill>
              <a:schemeClr val="lt1"/>
            </a:solidFill>
          </a:ln>
          <a:effectLst/>
        </c:spPr>
      </c:pivotFmt>
      <c:pivotFmt>
        <c:idx val="298"/>
        <c:spPr>
          <a:solidFill>
            <a:schemeClr val="accent1"/>
          </a:solidFill>
          <a:ln w="19050">
            <a:solidFill>
              <a:schemeClr val="lt1"/>
            </a:solidFill>
          </a:ln>
          <a:effectLst/>
        </c:spPr>
      </c:pivotFmt>
      <c:pivotFmt>
        <c:idx val="299"/>
        <c:spPr>
          <a:solidFill>
            <a:schemeClr val="accent1"/>
          </a:solidFill>
          <a:ln w="19050">
            <a:solidFill>
              <a:schemeClr val="lt1"/>
            </a:solidFill>
          </a:ln>
          <a:effectLst/>
        </c:spPr>
      </c:pivotFmt>
      <c:pivotFmt>
        <c:idx val="300"/>
        <c:spPr>
          <a:solidFill>
            <a:schemeClr val="accent1"/>
          </a:solidFill>
          <a:ln w="19050">
            <a:solidFill>
              <a:schemeClr val="lt1"/>
            </a:solidFill>
          </a:ln>
          <a:effectLst/>
        </c:spPr>
      </c:pivotFmt>
      <c:pivotFmt>
        <c:idx val="301"/>
        <c:spPr>
          <a:solidFill>
            <a:schemeClr val="accent1"/>
          </a:solidFill>
          <a:ln w="19050">
            <a:solidFill>
              <a:schemeClr val="lt1"/>
            </a:solidFill>
          </a:ln>
          <a:effectLst/>
        </c:spPr>
      </c:pivotFmt>
      <c:pivotFmt>
        <c:idx val="302"/>
        <c:spPr>
          <a:solidFill>
            <a:schemeClr val="accent1"/>
          </a:solidFill>
          <a:ln w="19050">
            <a:solidFill>
              <a:schemeClr val="lt1"/>
            </a:solidFill>
          </a:ln>
          <a:effectLst/>
        </c:spPr>
      </c:pivotFmt>
      <c:pivotFmt>
        <c:idx val="303"/>
        <c:spPr>
          <a:solidFill>
            <a:schemeClr val="accent1"/>
          </a:solidFill>
          <a:ln w="19050">
            <a:solidFill>
              <a:schemeClr val="lt1"/>
            </a:solidFill>
          </a:ln>
          <a:effectLst/>
        </c:spPr>
      </c:pivotFmt>
      <c:pivotFmt>
        <c:idx val="304"/>
        <c:spPr>
          <a:solidFill>
            <a:schemeClr val="accent1"/>
          </a:solidFill>
          <a:ln w="19050">
            <a:solidFill>
              <a:schemeClr val="lt1"/>
            </a:solidFill>
          </a:ln>
          <a:effectLst/>
        </c:spPr>
      </c:pivotFmt>
      <c:pivotFmt>
        <c:idx val="305"/>
        <c:spPr>
          <a:solidFill>
            <a:schemeClr val="accent1"/>
          </a:solidFill>
          <a:ln w="19050">
            <a:solidFill>
              <a:schemeClr val="lt1"/>
            </a:solidFill>
          </a:ln>
          <a:effectLst/>
        </c:spPr>
      </c:pivotFmt>
      <c:pivotFmt>
        <c:idx val="306"/>
        <c:spPr>
          <a:solidFill>
            <a:schemeClr val="accent1"/>
          </a:solidFill>
          <a:ln w="19050">
            <a:solidFill>
              <a:schemeClr val="lt1"/>
            </a:solidFill>
          </a:ln>
          <a:effectLst/>
        </c:spPr>
      </c:pivotFmt>
      <c:pivotFmt>
        <c:idx val="307"/>
        <c:spPr>
          <a:solidFill>
            <a:schemeClr val="accent1"/>
          </a:solidFill>
          <a:ln w="19050">
            <a:solidFill>
              <a:schemeClr val="lt1"/>
            </a:solidFill>
          </a:ln>
          <a:effectLst/>
        </c:spPr>
      </c:pivotFmt>
      <c:pivotFmt>
        <c:idx val="308"/>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9"/>
        <c:spPr>
          <a:solidFill>
            <a:schemeClr val="accent1"/>
          </a:solidFill>
          <a:ln w="19050">
            <a:solidFill>
              <a:schemeClr val="lt1"/>
            </a:solidFill>
          </a:ln>
          <a:effectLst/>
        </c:spPr>
      </c:pivotFmt>
      <c:pivotFmt>
        <c:idx val="310"/>
        <c:spPr>
          <a:solidFill>
            <a:schemeClr val="accent1"/>
          </a:solidFill>
          <a:ln w="19050">
            <a:solidFill>
              <a:schemeClr val="lt1"/>
            </a:solidFill>
          </a:ln>
          <a:effectLst/>
        </c:spPr>
      </c:pivotFmt>
      <c:pivotFmt>
        <c:idx val="311"/>
        <c:spPr>
          <a:solidFill>
            <a:schemeClr val="accent1"/>
          </a:solidFill>
          <a:ln w="19050">
            <a:solidFill>
              <a:schemeClr val="lt1"/>
            </a:solidFill>
          </a:ln>
          <a:effectLst/>
        </c:spPr>
      </c:pivotFmt>
      <c:pivotFmt>
        <c:idx val="312"/>
        <c:spPr>
          <a:solidFill>
            <a:schemeClr val="accent1"/>
          </a:solidFill>
          <a:ln w="19050">
            <a:solidFill>
              <a:schemeClr val="lt1"/>
            </a:solidFill>
          </a:ln>
          <a:effectLst/>
        </c:spPr>
      </c:pivotFmt>
      <c:pivotFmt>
        <c:idx val="313"/>
        <c:spPr>
          <a:solidFill>
            <a:schemeClr val="accent1"/>
          </a:solidFill>
          <a:ln w="19050">
            <a:solidFill>
              <a:schemeClr val="lt1"/>
            </a:solidFill>
          </a:ln>
          <a:effectLst/>
        </c:spPr>
      </c:pivotFmt>
      <c:pivotFmt>
        <c:idx val="314"/>
        <c:spPr>
          <a:solidFill>
            <a:schemeClr val="accent1"/>
          </a:solidFill>
          <a:ln w="19050">
            <a:solidFill>
              <a:schemeClr val="lt1"/>
            </a:solidFill>
          </a:ln>
          <a:effectLst/>
        </c:spPr>
      </c:pivotFmt>
      <c:pivotFmt>
        <c:idx val="315"/>
        <c:spPr>
          <a:solidFill>
            <a:schemeClr val="accent1"/>
          </a:solidFill>
          <a:ln w="19050">
            <a:solidFill>
              <a:schemeClr val="lt1"/>
            </a:solidFill>
          </a:ln>
          <a:effectLst/>
        </c:spPr>
      </c:pivotFmt>
      <c:pivotFmt>
        <c:idx val="316"/>
        <c:spPr>
          <a:solidFill>
            <a:schemeClr val="accent1"/>
          </a:solidFill>
          <a:ln w="19050">
            <a:solidFill>
              <a:schemeClr val="lt1"/>
            </a:solidFill>
          </a:ln>
          <a:effectLst/>
        </c:spPr>
      </c:pivotFmt>
      <c:pivotFmt>
        <c:idx val="317"/>
        <c:spPr>
          <a:solidFill>
            <a:schemeClr val="accent1"/>
          </a:solidFill>
          <a:ln w="19050">
            <a:solidFill>
              <a:schemeClr val="lt1"/>
            </a:solidFill>
          </a:ln>
          <a:effectLst/>
        </c:spPr>
      </c:pivotFmt>
      <c:pivotFmt>
        <c:idx val="318"/>
        <c:spPr>
          <a:solidFill>
            <a:schemeClr val="accent1"/>
          </a:solidFill>
          <a:ln w="19050">
            <a:solidFill>
              <a:schemeClr val="lt1"/>
            </a:solidFill>
          </a:ln>
          <a:effectLst/>
        </c:spPr>
      </c:pivotFmt>
      <c:pivotFmt>
        <c:idx val="319"/>
        <c:spPr>
          <a:solidFill>
            <a:schemeClr val="accent1"/>
          </a:solidFill>
          <a:ln w="19050">
            <a:solidFill>
              <a:schemeClr val="lt1"/>
            </a:solidFill>
          </a:ln>
          <a:effectLst/>
        </c:spPr>
      </c:pivotFmt>
      <c:pivotFmt>
        <c:idx val="320"/>
        <c:spPr>
          <a:solidFill>
            <a:schemeClr val="accent1"/>
          </a:solidFill>
          <a:ln w="19050">
            <a:solidFill>
              <a:schemeClr val="lt1"/>
            </a:solidFill>
          </a:ln>
          <a:effectLst/>
        </c:spPr>
      </c:pivotFmt>
      <c:pivotFmt>
        <c:idx val="321"/>
        <c:spPr>
          <a:solidFill>
            <a:schemeClr val="accent1"/>
          </a:solidFill>
          <a:ln w="19050">
            <a:solidFill>
              <a:schemeClr val="lt1"/>
            </a:solidFill>
          </a:ln>
          <a:effectLst/>
        </c:spPr>
      </c:pivotFmt>
      <c:pivotFmt>
        <c:idx val="32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3"/>
        <c:spPr>
          <a:solidFill>
            <a:schemeClr val="accent1"/>
          </a:solidFill>
          <a:ln w="19050">
            <a:solidFill>
              <a:schemeClr val="lt1"/>
            </a:solidFill>
          </a:ln>
          <a:effectLst/>
        </c:spPr>
      </c:pivotFmt>
      <c:pivotFmt>
        <c:idx val="324"/>
        <c:spPr>
          <a:solidFill>
            <a:schemeClr val="accent1"/>
          </a:solidFill>
          <a:ln w="19050">
            <a:solidFill>
              <a:schemeClr val="lt1"/>
            </a:solidFill>
          </a:ln>
          <a:effectLst/>
        </c:spPr>
      </c:pivotFmt>
      <c:pivotFmt>
        <c:idx val="325"/>
        <c:spPr>
          <a:solidFill>
            <a:schemeClr val="accent1"/>
          </a:solidFill>
          <a:ln w="19050">
            <a:solidFill>
              <a:schemeClr val="lt1"/>
            </a:solidFill>
          </a:ln>
          <a:effectLst/>
        </c:spPr>
      </c:pivotFmt>
      <c:pivotFmt>
        <c:idx val="326"/>
        <c:spPr>
          <a:solidFill>
            <a:schemeClr val="accent1"/>
          </a:solidFill>
          <a:ln w="19050">
            <a:solidFill>
              <a:schemeClr val="lt1"/>
            </a:solidFill>
          </a:ln>
          <a:effectLst/>
        </c:spPr>
      </c:pivotFmt>
      <c:pivotFmt>
        <c:idx val="327"/>
        <c:spPr>
          <a:solidFill>
            <a:schemeClr val="accent1"/>
          </a:solidFill>
          <a:ln w="19050">
            <a:solidFill>
              <a:schemeClr val="lt1"/>
            </a:solidFill>
          </a:ln>
          <a:effectLst/>
        </c:spPr>
      </c:pivotFmt>
      <c:pivotFmt>
        <c:idx val="328"/>
        <c:spPr>
          <a:solidFill>
            <a:schemeClr val="accent1"/>
          </a:solidFill>
          <a:ln w="19050">
            <a:solidFill>
              <a:schemeClr val="lt1"/>
            </a:solidFill>
          </a:ln>
          <a:effectLst/>
        </c:spPr>
      </c:pivotFmt>
      <c:pivotFmt>
        <c:idx val="329"/>
        <c:spPr>
          <a:solidFill>
            <a:schemeClr val="accent1"/>
          </a:solidFill>
          <a:ln w="19050">
            <a:solidFill>
              <a:schemeClr val="lt1"/>
            </a:solidFill>
          </a:ln>
          <a:effectLst/>
        </c:spPr>
      </c:pivotFmt>
      <c:pivotFmt>
        <c:idx val="330"/>
        <c:spPr>
          <a:solidFill>
            <a:schemeClr val="accent1"/>
          </a:solidFill>
          <a:ln w="19050">
            <a:solidFill>
              <a:schemeClr val="lt1"/>
            </a:solidFill>
          </a:ln>
          <a:effectLst/>
        </c:spPr>
      </c:pivotFmt>
      <c:pivotFmt>
        <c:idx val="331"/>
        <c:spPr>
          <a:solidFill>
            <a:schemeClr val="accent1"/>
          </a:solidFill>
          <a:ln w="19050">
            <a:solidFill>
              <a:schemeClr val="lt1"/>
            </a:solidFill>
          </a:ln>
          <a:effectLst/>
        </c:spPr>
      </c:pivotFmt>
      <c:pivotFmt>
        <c:idx val="332"/>
        <c:spPr>
          <a:solidFill>
            <a:schemeClr val="accent1"/>
          </a:solidFill>
          <a:ln w="19050">
            <a:solidFill>
              <a:schemeClr val="lt1"/>
            </a:solidFill>
          </a:ln>
          <a:effectLst/>
        </c:spPr>
      </c:pivotFmt>
      <c:pivotFmt>
        <c:idx val="333"/>
        <c:spPr>
          <a:solidFill>
            <a:schemeClr val="accent1"/>
          </a:solidFill>
          <a:ln w="19050">
            <a:solidFill>
              <a:schemeClr val="lt1"/>
            </a:solidFill>
          </a:ln>
          <a:effectLst/>
        </c:spPr>
      </c:pivotFmt>
      <c:pivotFmt>
        <c:idx val="334"/>
        <c:spPr>
          <a:solidFill>
            <a:schemeClr val="accent1"/>
          </a:solidFill>
          <a:ln w="19050">
            <a:solidFill>
              <a:schemeClr val="lt1"/>
            </a:solidFill>
          </a:ln>
          <a:effectLst/>
        </c:spPr>
      </c:pivotFmt>
      <c:pivotFmt>
        <c:idx val="335"/>
        <c:spPr>
          <a:solidFill>
            <a:schemeClr val="accent1"/>
          </a:solidFill>
          <a:ln w="19050">
            <a:solidFill>
              <a:schemeClr val="lt1"/>
            </a:solidFill>
          </a:ln>
          <a:effectLst/>
        </c:spPr>
      </c:pivotFmt>
      <c:pivotFmt>
        <c:idx val="33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7"/>
        <c:spPr>
          <a:solidFill>
            <a:schemeClr val="accent1"/>
          </a:solidFill>
          <a:ln w="19050">
            <a:solidFill>
              <a:schemeClr val="lt1"/>
            </a:solidFill>
          </a:ln>
          <a:effectLst/>
        </c:spPr>
      </c:pivotFmt>
      <c:pivotFmt>
        <c:idx val="338"/>
        <c:spPr>
          <a:solidFill>
            <a:schemeClr val="accent1"/>
          </a:solidFill>
          <a:ln w="19050">
            <a:solidFill>
              <a:schemeClr val="lt1"/>
            </a:solidFill>
          </a:ln>
          <a:effectLst/>
        </c:spPr>
      </c:pivotFmt>
      <c:pivotFmt>
        <c:idx val="339"/>
        <c:spPr>
          <a:solidFill>
            <a:schemeClr val="accent1"/>
          </a:solidFill>
          <a:ln w="19050">
            <a:solidFill>
              <a:schemeClr val="lt1"/>
            </a:solidFill>
          </a:ln>
          <a:effectLst/>
        </c:spPr>
      </c:pivotFmt>
      <c:pivotFmt>
        <c:idx val="340"/>
        <c:spPr>
          <a:solidFill>
            <a:schemeClr val="accent1"/>
          </a:solidFill>
          <a:ln w="19050">
            <a:solidFill>
              <a:schemeClr val="lt1"/>
            </a:solidFill>
          </a:ln>
          <a:effectLst/>
        </c:spPr>
      </c:pivotFmt>
      <c:pivotFmt>
        <c:idx val="341"/>
        <c:spPr>
          <a:solidFill>
            <a:schemeClr val="accent1"/>
          </a:solidFill>
          <a:ln w="19050">
            <a:solidFill>
              <a:schemeClr val="lt1"/>
            </a:solidFill>
          </a:ln>
          <a:effectLst/>
        </c:spPr>
      </c:pivotFmt>
      <c:pivotFmt>
        <c:idx val="342"/>
        <c:spPr>
          <a:solidFill>
            <a:schemeClr val="accent1"/>
          </a:solidFill>
          <a:ln w="19050">
            <a:solidFill>
              <a:schemeClr val="lt1"/>
            </a:solidFill>
          </a:ln>
          <a:effectLst/>
        </c:spPr>
      </c:pivotFmt>
      <c:pivotFmt>
        <c:idx val="343"/>
        <c:spPr>
          <a:solidFill>
            <a:schemeClr val="accent1"/>
          </a:solidFill>
          <a:ln w="19050">
            <a:solidFill>
              <a:schemeClr val="lt1"/>
            </a:solidFill>
          </a:ln>
          <a:effectLst/>
        </c:spPr>
      </c:pivotFmt>
      <c:pivotFmt>
        <c:idx val="344"/>
        <c:spPr>
          <a:solidFill>
            <a:schemeClr val="accent1"/>
          </a:solidFill>
          <a:ln w="19050">
            <a:solidFill>
              <a:schemeClr val="lt1"/>
            </a:solidFill>
          </a:ln>
          <a:effectLst/>
        </c:spPr>
      </c:pivotFmt>
      <c:pivotFmt>
        <c:idx val="345"/>
        <c:spPr>
          <a:solidFill>
            <a:schemeClr val="accent1"/>
          </a:solidFill>
          <a:ln w="19050">
            <a:solidFill>
              <a:schemeClr val="lt1"/>
            </a:solidFill>
          </a:ln>
          <a:effectLst/>
        </c:spPr>
      </c:pivotFmt>
      <c:pivotFmt>
        <c:idx val="346"/>
        <c:spPr>
          <a:solidFill>
            <a:schemeClr val="accent1"/>
          </a:solidFill>
          <a:ln w="19050">
            <a:solidFill>
              <a:schemeClr val="lt1"/>
            </a:solidFill>
          </a:ln>
          <a:effectLst/>
        </c:spPr>
      </c:pivotFmt>
      <c:pivotFmt>
        <c:idx val="347"/>
        <c:spPr>
          <a:solidFill>
            <a:schemeClr val="accent1"/>
          </a:solidFill>
          <a:ln w="19050">
            <a:solidFill>
              <a:schemeClr val="lt1"/>
            </a:solidFill>
          </a:ln>
          <a:effectLst/>
        </c:spPr>
      </c:pivotFmt>
      <c:pivotFmt>
        <c:idx val="348"/>
        <c:spPr>
          <a:solidFill>
            <a:schemeClr val="accent1"/>
          </a:solidFill>
          <a:ln w="19050">
            <a:solidFill>
              <a:schemeClr val="lt1"/>
            </a:solidFill>
          </a:ln>
          <a:effectLst/>
        </c:spPr>
      </c:pivotFmt>
      <c:pivotFmt>
        <c:idx val="349"/>
        <c:spPr>
          <a:solidFill>
            <a:schemeClr val="accent1"/>
          </a:solidFill>
          <a:ln w="19050">
            <a:solidFill>
              <a:schemeClr val="lt1"/>
            </a:solidFill>
          </a:ln>
          <a:effectLst/>
        </c:spPr>
      </c:pivotFmt>
      <c:pivotFmt>
        <c:idx val="35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1"/>
        <c:spPr>
          <a:solidFill>
            <a:schemeClr val="accent1"/>
          </a:solidFill>
          <a:ln w="19050">
            <a:solidFill>
              <a:schemeClr val="lt1"/>
            </a:solidFill>
          </a:ln>
          <a:effectLst/>
        </c:spPr>
      </c:pivotFmt>
      <c:pivotFmt>
        <c:idx val="352"/>
        <c:spPr>
          <a:solidFill>
            <a:schemeClr val="accent1"/>
          </a:solidFill>
          <a:ln w="19050">
            <a:solidFill>
              <a:schemeClr val="lt1"/>
            </a:solidFill>
          </a:ln>
          <a:effectLst/>
        </c:spPr>
      </c:pivotFmt>
      <c:pivotFmt>
        <c:idx val="353"/>
        <c:spPr>
          <a:solidFill>
            <a:schemeClr val="accent1"/>
          </a:solidFill>
          <a:ln w="19050">
            <a:solidFill>
              <a:schemeClr val="lt1"/>
            </a:solidFill>
          </a:ln>
          <a:effectLst/>
        </c:spPr>
      </c:pivotFmt>
      <c:pivotFmt>
        <c:idx val="354"/>
        <c:spPr>
          <a:solidFill>
            <a:schemeClr val="accent1"/>
          </a:solidFill>
          <a:ln w="19050">
            <a:solidFill>
              <a:schemeClr val="lt1"/>
            </a:solidFill>
          </a:ln>
          <a:effectLst/>
        </c:spPr>
      </c:pivotFmt>
      <c:pivotFmt>
        <c:idx val="355"/>
        <c:spPr>
          <a:solidFill>
            <a:schemeClr val="accent1"/>
          </a:solidFill>
          <a:ln w="19050">
            <a:solidFill>
              <a:schemeClr val="lt1"/>
            </a:solidFill>
          </a:ln>
          <a:effectLst/>
        </c:spPr>
      </c:pivotFmt>
      <c:pivotFmt>
        <c:idx val="356"/>
        <c:spPr>
          <a:solidFill>
            <a:schemeClr val="accent1"/>
          </a:solidFill>
          <a:ln w="19050">
            <a:solidFill>
              <a:schemeClr val="lt1"/>
            </a:solidFill>
          </a:ln>
          <a:effectLst/>
        </c:spPr>
      </c:pivotFmt>
      <c:pivotFmt>
        <c:idx val="357"/>
        <c:spPr>
          <a:solidFill>
            <a:schemeClr val="accent1"/>
          </a:solidFill>
          <a:ln w="19050">
            <a:solidFill>
              <a:schemeClr val="lt1"/>
            </a:solidFill>
          </a:ln>
          <a:effectLst/>
        </c:spPr>
      </c:pivotFmt>
      <c:pivotFmt>
        <c:idx val="358"/>
        <c:spPr>
          <a:solidFill>
            <a:schemeClr val="accent1"/>
          </a:solidFill>
          <a:ln w="19050">
            <a:solidFill>
              <a:schemeClr val="lt1"/>
            </a:solidFill>
          </a:ln>
          <a:effectLst/>
        </c:spPr>
      </c:pivotFmt>
      <c:pivotFmt>
        <c:idx val="359"/>
        <c:spPr>
          <a:solidFill>
            <a:schemeClr val="accent1"/>
          </a:solidFill>
          <a:ln w="19050">
            <a:solidFill>
              <a:schemeClr val="lt1"/>
            </a:solidFill>
          </a:ln>
          <a:effectLst/>
        </c:spPr>
      </c:pivotFmt>
      <c:pivotFmt>
        <c:idx val="360"/>
        <c:spPr>
          <a:solidFill>
            <a:schemeClr val="accent1"/>
          </a:solidFill>
          <a:ln w="19050">
            <a:solidFill>
              <a:schemeClr val="lt1"/>
            </a:solidFill>
          </a:ln>
          <a:effectLst/>
        </c:spPr>
      </c:pivotFmt>
      <c:pivotFmt>
        <c:idx val="361"/>
        <c:spPr>
          <a:solidFill>
            <a:schemeClr val="accent1"/>
          </a:solidFill>
          <a:ln w="19050">
            <a:solidFill>
              <a:schemeClr val="lt1"/>
            </a:solidFill>
          </a:ln>
          <a:effectLst/>
        </c:spPr>
      </c:pivotFmt>
      <c:pivotFmt>
        <c:idx val="362"/>
        <c:spPr>
          <a:solidFill>
            <a:schemeClr val="accent1"/>
          </a:solidFill>
          <a:ln w="19050">
            <a:solidFill>
              <a:schemeClr val="lt1"/>
            </a:solidFill>
          </a:ln>
          <a:effectLst/>
        </c:spPr>
      </c:pivotFmt>
      <c:pivotFmt>
        <c:idx val="363"/>
        <c:spPr>
          <a:solidFill>
            <a:schemeClr val="accent1"/>
          </a:solidFill>
          <a:ln w="19050">
            <a:solidFill>
              <a:schemeClr val="lt1"/>
            </a:solidFill>
          </a:ln>
          <a:effectLst/>
        </c:spPr>
      </c:pivotFmt>
      <c:pivotFmt>
        <c:idx val="36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5"/>
        <c:spPr>
          <a:solidFill>
            <a:schemeClr val="accent1"/>
          </a:solidFill>
          <a:ln w="19050">
            <a:solidFill>
              <a:schemeClr val="lt1"/>
            </a:solidFill>
          </a:ln>
          <a:effectLst/>
        </c:spPr>
      </c:pivotFmt>
      <c:pivotFmt>
        <c:idx val="366"/>
        <c:spPr>
          <a:solidFill>
            <a:schemeClr val="accent1"/>
          </a:solidFill>
          <a:ln w="19050">
            <a:solidFill>
              <a:schemeClr val="lt1"/>
            </a:solidFill>
          </a:ln>
          <a:effectLst/>
        </c:spPr>
      </c:pivotFmt>
      <c:pivotFmt>
        <c:idx val="367"/>
        <c:spPr>
          <a:solidFill>
            <a:schemeClr val="accent1"/>
          </a:solidFill>
          <a:ln w="19050">
            <a:solidFill>
              <a:schemeClr val="lt1"/>
            </a:solidFill>
          </a:ln>
          <a:effectLst/>
        </c:spPr>
      </c:pivotFmt>
      <c:pivotFmt>
        <c:idx val="368"/>
        <c:spPr>
          <a:solidFill>
            <a:schemeClr val="accent1"/>
          </a:solidFill>
          <a:ln w="19050">
            <a:solidFill>
              <a:schemeClr val="lt1"/>
            </a:solidFill>
          </a:ln>
          <a:effectLst/>
        </c:spPr>
      </c:pivotFmt>
      <c:pivotFmt>
        <c:idx val="369"/>
        <c:spPr>
          <a:solidFill>
            <a:schemeClr val="accent1"/>
          </a:solidFill>
          <a:ln w="19050">
            <a:solidFill>
              <a:schemeClr val="lt1"/>
            </a:solidFill>
          </a:ln>
          <a:effectLst/>
        </c:spPr>
      </c:pivotFmt>
      <c:pivotFmt>
        <c:idx val="370"/>
        <c:spPr>
          <a:solidFill>
            <a:schemeClr val="accent1"/>
          </a:solidFill>
          <a:ln w="19050">
            <a:solidFill>
              <a:schemeClr val="lt1"/>
            </a:solidFill>
          </a:ln>
          <a:effectLst/>
        </c:spPr>
      </c:pivotFmt>
      <c:pivotFmt>
        <c:idx val="371"/>
        <c:spPr>
          <a:solidFill>
            <a:schemeClr val="accent1"/>
          </a:solidFill>
          <a:ln w="19050">
            <a:solidFill>
              <a:schemeClr val="lt1"/>
            </a:solidFill>
          </a:ln>
          <a:effectLst/>
        </c:spPr>
      </c:pivotFmt>
      <c:pivotFmt>
        <c:idx val="372"/>
        <c:spPr>
          <a:solidFill>
            <a:schemeClr val="accent1"/>
          </a:solidFill>
          <a:ln w="19050">
            <a:solidFill>
              <a:schemeClr val="lt1"/>
            </a:solidFill>
          </a:ln>
          <a:effectLst/>
        </c:spPr>
      </c:pivotFmt>
      <c:pivotFmt>
        <c:idx val="373"/>
        <c:spPr>
          <a:solidFill>
            <a:schemeClr val="accent1"/>
          </a:solidFill>
          <a:ln w="19050">
            <a:solidFill>
              <a:schemeClr val="lt1"/>
            </a:solidFill>
          </a:ln>
          <a:effectLst/>
        </c:spPr>
      </c:pivotFmt>
      <c:pivotFmt>
        <c:idx val="374"/>
        <c:spPr>
          <a:solidFill>
            <a:schemeClr val="accent1"/>
          </a:solidFill>
          <a:ln w="19050">
            <a:solidFill>
              <a:schemeClr val="lt1"/>
            </a:solidFill>
          </a:ln>
          <a:effectLst/>
        </c:spPr>
      </c:pivotFmt>
      <c:pivotFmt>
        <c:idx val="375"/>
        <c:spPr>
          <a:solidFill>
            <a:schemeClr val="accent1"/>
          </a:solidFill>
          <a:ln w="19050">
            <a:solidFill>
              <a:schemeClr val="lt1"/>
            </a:solidFill>
          </a:ln>
          <a:effectLst/>
        </c:spPr>
      </c:pivotFmt>
      <c:pivotFmt>
        <c:idx val="376"/>
        <c:spPr>
          <a:solidFill>
            <a:schemeClr val="accent1"/>
          </a:solidFill>
          <a:ln w="19050">
            <a:solidFill>
              <a:schemeClr val="lt1"/>
            </a:solidFill>
          </a:ln>
          <a:effectLst/>
        </c:spPr>
      </c:pivotFmt>
      <c:pivotFmt>
        <c:idx val="377"/>
        <c:spPr>
          <a:solidFill>
            <a:schemeClr val="accent1"/>
          </a:solidFill>
          <a:ln w="19050">
            <a:solidFill>
              <a:schemeClr val="lt1"/>
            </a:solidFill>
          </a:ln>
          <a:effectLst/>
        </c:spPr>
      </c:pivotFmt>
      <c:pivotFmt>
        <c:idx val="378"/>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9"/>
        <c:spPr>
          <a:solidFill>
            <a:schemeClr val="accent1"/>
          </a:solidFill>
          <a:ln w="19050">
            <a:solidFill>
              <a:schemeClr val="lt1"/>
            </a:solidFill>
          </a:ln>
          <a:effectLst/>
        </c:spPr>
      </c:pivotFmt>
      <c:pivotFmt>
        <c:idx val="380"/>
        <c:spPr>
          <a:solidFill>
            <a:schemeClr val="accent1"/>
          </a:solidFill>
          <a:ln w="19050">
            <a:solidFill>
              <a:schemeClr val="lt1"/>
            </a:solidFill>
          </a:ln>
          <a:effectLst/>
        </c:spPr>
      </c:pivotFmt>
      <c:pivotFmt>
        <c:idx val="381"/>
        <c:spPr>
          <a:solidFill>
            <a:schemeClr val="accent1"/>
          </a:solidFill>
          <a:ln w="19050">
            <a:solidFill>
              <a:schemeClr val="lt1"/>
            </a:solidFill>
          </a:ln>
          <a:effectLst/>
        </c:spPr>
      </c:pivotFmt>
      <c:pivotFmt>
        <c:idx val="382"/>
        <c:spPr>
          <a:solidFill>
            <a:schemeClr val="accent1"/>
          </a:solidFill>
          <a:ln w="19050">
            <a:solidFill>
              <a:schemeClr val="lt1"/>
            </a:solidFill>
          </a:ln>
          <a:effectLst/>
        </c:spPr>
      </c:pivotFmt>
      <c:pivotFmt>
        <c:idx val="383"/>
        <c:spPr>
          <a:solidFill>
            <a:schemeClr val="accent1"/>
          </a:solidFill>
          <a:ln w="19050">
            <a:solidFill>
              <a:schemeClr val="lt1"/>
            </a:solidFill>
          </a:ln>
          <a:effectLst/>
        </c:spPr>
      </c:pivotFmt>
      <c:pivotFmt>
        <c:idx val="384"/>
        <c:spPr>
          <a:solidFill>
            <a:schemeClr val="accent1"/>
          </a:solidFill>
          <a:ln w="19050">
            <a:solidFill>
              <a:schemeClr val="lt1"/>
            </a:solidFill>
          </a:ln>
          <a:effectLst/>
        </c:spPr>
      </c:pivotFmt>
      <c:pivotFmt>
        <c:idx val="385"/>
        <c:spPr>
          <a:solidFill>
            <a:schemeClr val="accent1"/>
          </a:solidFill>
          <a:ln w="19050">
            <a:solidFill>
              <a:schemeClr val="lt1"/>
            </a:solidFill>
          </a:ln>
          <a:effectLst/>
        </c:spPr>
      </c:pivotFmt>
      <c:pivotFmt>
        <c:idx val="386"/>
        <c:spPr>
          <a:solidFill>
            <a:schemeClr val="accent1"/>
          </a:solidFill>
          <a:ln w="19050">
            <a:solidFill>
              <a:schemeClr val="lt1"/>
            </a:solidFill>
          </a:ln>
          <a:effectLst/>
        </c:spPr>
      </c:pivotFmt>
      <c:pivotFmt>
        <c:idx val="387"/>
        <c:spPr>
          <a:solidFill>
            <a:schemeClr val="accent1"/>
          </a:solidFill>
          <a:ln w="19050">
            <a:solidFill>
              <a:schemeClr val="lt1"/>
            </a:solidFill>
          </a:ln>
          <a:effectLst/>
        </c:spPr>
      </c:pivotFmt>
      <c:pivotFmt>
        <c:idx val="388"/>
        <c:spPr>
          <a:solidFill>
            <a:schemeClr val="accent1"/>
          </a:solidFill>
          <a:ln w="19050">
            <a:solidFill>
              <a:schemeClr val="lt1"/>
            </a:solidFill>
          </a:ln>
          <a:effectLst/>
        </c:spPr>
      </c:pivotFmt>
      <c:pivotFmt>
        <c:idx val="389"/>
        <c:spPr>
          <a:solidFill>
            <a:schemeClr val="accent1"/>
          </a:solidFill>
          <a:ln w="19050">
            <a:solidFill>
              <a:schemeClr val="lt1"/>
            </a:solidFill>
          </a:ln>
          <a:effectLst/>
        </c:spPr>
      </c:pivotFmt>
      <c:pivotFmt>
        <c:idx val="390"/>
        <c:spPr>
          <a:solidFill>
            <a:schemeClr val="accent1"/>
          </a:solidFill>
          <a:ln w="19050">
            <a:solidFill>
              <a:schemeClr val="lt1"/>
            </a:solidFill>
          </a:ln>
          <a:effectLst/>
        </c:spPr>
      </c:pivotFmt>
      <c:pivotFmt>
        <c:idx val="391"/>
        <c:spPr>
          <a:solidFill>
            <a:schemeClr val="accent1"/>
          </a:solidFill>
          <a:ln w="19050">
            <a:solidFill>
              <a:schemeClr val="lt1"/>
            </a:solidFill>
          </a:ln>
          <a:effectLst/>
        </c:spPr>
      </c:pivotFmt>
      <c:pivotFmt>
        <c:idx val="39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3"/>
        <c:spPr>
          <a:solidFill>
            <a:schemeClr val="accent1"/>
          </a:solidFill>
          <a:ln w="19050">
            <a:solidFill>
              <a:schemeClr val="lt1"/>
            </a:solidFill>
          </a:ln>
          <a:effectLst/>
        </c:spPr>
      </c:pivotFmt>
      <c:pivotFmt>
        <c:idx val="394"/>
        <c:spPr>
          <a:solidFill>
            <a:schemeClr val="accent1"/>
          </a:solidFill>
          <a:ln w="19050">
            <a:solidFill>
              <a:schemeClr val="lt1"/>
            </a:solidFill>
          </a:ln>
          <a:effectLst/>
        </c:spPr>
      </c:pivotFmt>
      <c:pivotFmt>
        <c:idx val="395"/>
        <c:spPr>
          <a:solidFill>
            <a:schemeClr val="accent1"/>
          </a:solidFill>
          <a:ln w="19050">
            <a:solidFill>
              <a:schemeClr val="lt1"/>
            </a:solidFill>
          </a:ln>
          <a:effectLst/>
        </c:spPr>
      </c:pivotFmt>
      <c:pivotFmt>
        <c:idx val="396"/>
        <c:spPr>
          <a:solidFill>
            <a:schemeClr val="accent1"/>
          </a:solidFill>
          <a:ln w="19050">
            <a:solidFill>
              <a:schemeClr val="lt1"/>
            </a:solidFill>
          </a:ln>
          <a:effectLst/>
        </c:spPr>
      </c:pivotFmt>
      <c:pivotFmt>
        <c:idx val="397"/>
        <c:spPr>
          <a:solidFill>
            <a:schemeClr val="accent1"/>
          </a:solidFill>
          <a:ln w="19050">
            <a:solidFill>
              <a:schemeClr val="lt1"/>
            </a:solidFill>
          </a:ln>
          <a:effectLst/>
        </c:spPr>
      </c:pivotFmt>
      <c:pivotFmt>
        <c:idx val="398"/>
        <c:spPr>
          <a:solidFill>
            <a:schemeClr val="accent1"/>
          </a:solidFill>
          <a:ln w="19050">
            <a:solidFill>
              <a:schemeClr val="lt1"/>
            </a:solidFill>
          </a:ln>
          <a:effectLst/>
        </c:spPr>
      </c:pivotFmt>
      <c:pivotFmt>
        <c:idx val="399"/>
        <c:spPr>
          <a:solidFill>
            <a:schemeClr val="accent1"/>
          </a:solidFill>
          <a:ln w="19050">
            <a:solidFill>
              <a:schemeClr val="lt1"/>
            </a:solidFill>
          </a:ln>
          <a:effectLst/>
        </c:spPr>
      </c:pivotFmt>
      <c:pivotFmt>
        <c:idx val="400"/>
        <c:spPr>
          <a:solidFill>
            <a:schemeClr val="accent1"/>
          </a:solidFill>
          <a:ln w="19050">
            <a:solidFill>
              <a:schemeClr val="lt1"/>
            </a:solidFill>
          </a:ln>
          <a:effectLst/>
        </c:spPr>
      </c:pivotFmt>
      <c:pivotFmt>
        <c:idx val="401"/>
        <c:spPr>
          <a:solidFill>
            <a:schemeClr val="accent1"/>
          </a:solidFill>
          <a:ln w="19050">
            <a:solidFill>
              <a:schemeClr val="lt1"/>
            </a:solidFill>
          </a:ln>
          <a:effectLst/>
        </c:spPr>
      </c:pivotFmt>
      <c:pivotFmt>
        <c:idx val="402"/>
        <c:spPr>
          <a:solidFill>
            <a:schemeClr val="accent1"/>
          </a:solidFill>
          <a:ln w="19050">
            <a:solidFill>
              <a:schemeClr val="lt1"/>
            </a:solidFill>
          </a:ln>
          <a:effectLst/>
        </c:spPr>
      </c:pivotFmt>
      <c:pivotFmt>
        <c:idx val="403"/>
        <c:spPr>
          <a:solidFill>
            <a:schemeClr val="accent1"/>
          </a:solidFill>
          <a:ln w="19050">
            <a:solidFill>
              <a:schemeClr val="lt1"/>
            </a:solidFill>
          </a:ln>
          <a:effectLst/>
        </c:spPr>
      </c:pivotFmt>
      <c:pivotFmt>
        <c:idx val="404"/>
        <c:spPr>
          <a:solidFill>
            <a:schemeClr val="accent1"/>
          </a:solidFill>
          <a:ln w="19050">
            <a:solidFill>
              <a:schemeClr val="lt1"/>
            </a:solidFill>
          </a:ln>
          <a:effectLst/>
        </c:spPr>
      </c:pivotFmt>
      <c:pivotFmt>
        <c:idx val="405"/>
        <c:spPr>
          <a:solidFill>
            <a:schemeClr val="accent1"/>
          </a:solidFill>
          <a:ln w="19050">
            <a:solidFill>
              <a:schemeClr val="lt1"/>
            </a:solidFill>
          </a:ln>
          <a:effectLst/>
        </c:spPr>
      </c:pivotFmt>
      <c:pivotFmt>
        <c:idx val="40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7"/>
        <c:spPr>
          <a:solidFill>
            <a:schemeClr val="accent1"/>
          </a:solidFill>
          <a:ln w="19050">
            <a:solidFill>
              <a:schemeClr val="lt1"/>
            </a:solidFill>
          </a:ln>
          <a:effectLst/>
        </c:spPr>
      </c:pivotFmt>
      <c:pivotFmt>
        <c:idx val="408"/>
        <c:spPr>
          <a:solidFill>
            <a:schemeClr val="accent1"/>
          </a:solidFill>
          <a:ln w="19050">
            <a:solidFill>
              <a:schemeClr val="lt1"/>
            </a:solidFill>
          </a:ln>
          <a:effectLst/>
        </c:spPr>
      </c:pivotFmt>
      <c:pivotFmt>
        <c:idx val="409"/>
        <c:spPr>
          <a:solidFill>
            <a:schemeClr val="accent1"/>
          </a:solidFill>
          <a:ln w="19050">
            <a:solidFill>
              <a:schemeClr val="lt1"/>
            </a:solidFill>
          </a:ln>
          <a:effectLst/>
        </c:spPr>
      </c:pivotFmt>
      <c:pivotFmt>
        <c:idx val="410"/>
        <c:spPr>
          <a:solidFill>
            <a:schemeClr val="accent1"/>
          </a:solidFill>
          <a:ln w="19050">
            <a:solidFill>
              <a:schemeClr val="lt1"/>
            </a:solidFill>
          </a:ln>
          <a:effectLst/>
        </c:spPr>
      </c:pivotFmt>
      <c:pivotFmt>
        <c:idx val="411"/>
        <c:spPr>
          <a:solidFill>
            <a:schemeClr val="accent1"/>
          </a:solidFill>
          <a:ln w="19050">
            <a:solidFill>
              <a:schemeClr val="lt1"/>
            </a:solidFill>
          </a:ln>
          <a:effectLst/>
        </c:spPr>
      </c:pivotFmt>
      <c:pivotFmt>
        <c:idx val="412"/>
        <c:spPr>
          <a:solidFill>
            <a:schemeClr val="accent1"/>
          </a:solidFill>
          <a:ln w="19050">
            <a:solidFill>
              <a:schemeClr val="lt1"/>
            </a:solidFill>
          </a:ln>
          <a:effectLst/>
        </c:spPr>
      </c:pivotFmt>
      <c:pivotFmt>
        <c:idx val="413"/>
        <c:spPr>
          <a:solidFill>
            <a:schemeClr val="accent1"/>
          </a:solidFill>
          <a:ln w="19050">
            <a:solidFill>
              <a:schemeClr val="lt1"/>
            </a:solidFill>
          </a:ln>
          <a:effectLst/>
        </c:spPr>
      </c:pivotFmt>
      <c:pivotFmt>
        <c:idx val="414"/>
        <c:spPr>
          <a:solidFill>
            <a:schemeClr val="accent1"/>
          </a:solidFill>
          <a:ln w="19050">
            <a:solidFill>
              <a:schemeClr val="lt1"/>
            </a:solidFill>
          </a:ln>
          <a:effectLst/>
        </c:spPr>
      </c:pivotFmt>
      <c:pivotFmt>
        <c:idx val="415"/>
        <c:spPr>
          <a:solidFill>
            <a:schemeClr val="accent1"/>
          </a:solidFill>
          <a:ln w="19050">
            <a:solidFill>
              <a:schemeClr val="lt1"/>
            </a:solidFill>
          </a:ln>
          <a:effectLst/>
        </c:spPr>
      </c:pivotFmt>
      <c:pivotFmt>
        <c:idx val="416"/>
        <c:spPr>
          <a:solidFill>
            <a:schemeClr val="accent1"/>
          </a:solidFill>
          <a:ln w="19050">
            <a:solidFill>
              <a:schemeClr val="lt1"/>
            </a:solidFill>
          </a:ln>
          <a:effectLst/>
        </c:spPr>
      </c:pivotFmt>
      <c:pivotFmt>
        <c:idx val="417"/>
        <c:spPr>
          <a:solidFill>
            <a:schemeClr val="accent1"/>
          </a:solidFill>
          <a:ln w="19050">
            <a:solidFill>
              <a:schemeClr val="lt1"/>
            </a:solidFill>
          </a:ln>
          <a:effectLst/>
        </c:spPr>
      </c:pivotFmt>
      <c:pivotFmt>
        <c:idx val="418"/>
        <c:spPr>
          <a:solidFill>
            <a:schemeClr val="accent1"/>
          </a:solidFill>
          <a:ln w="19050">
            <a:solidFill>
              <a:schemeClr val="lt1"/>
            </a:solidFill>
          </a:ln>
          <a:effectLst/>
        </c:spPr>
      </c:pivotFmt>
      <c:pivotFmt>
        <c:idx val="419"/>
        <c:spPr>
          <a:solidFill>
            <a:schemeClr val="accent1"/>
          </a:solidFill>
          <a:ln w="19050">
            <a:solidFill>
              <a:schemeClr val="lt1"/>
            </a:solidFill>
          </a:ln>
          <a:effectLst/>
        </c:spPr>
      </c:pivotFmt>
      <c:pivotFmt>
        <c:idx val="42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1"/>
        <c:spPr>
          <a:solidFill>
            <a:schemeClr val="accent1"/>
          </a:solidFill>
          <a:ln w="19050">
            <a:solidFill>
              <a:schemeClr val="lt1"/>
            </a:solidFill>
          </a:ln>
          <a:effectLst/>
        </c:spPr>
      </c:pivotFmt>
      <c:pivotFmt>
        <c:idx val="422"/>
        <c:spPr>
          <a:solidFill>
            <a:schemeClr val="accent1"/>
          </a:solidFill>
          <a:ln w="19050">
            <a:solidFill>
              <a:schemeClr val="lt1"/>
            </a:solidFill>
          </a:ln>
          <a:effectLst/>
        </c:spPr>
      </c:pivotFmt>
      <c:pivotFmt>
        <c:idx val="423"/>
        <c:spPr>
          <a:solidFill>
            <a:schemeClr val="accent1"/>
          </a:solidFill>
          <a:ln w="19050">
            <a:solidFill>
              <a:schemeClr val="lt1"/>
            </a:solidFill>
          </a:ln>
          <a:effectLst/>
        </c:spPr>
      </c:pivotFmt>
      <c:pivotFmt>
        <c:idx val="424"/>
        <c:spPr>
          <a:solidFill>
            <a:schemeClr val="accent1"/>
          </a:solidFill>
          <a:ln w="19050">
            <a:solidFill>
              <a:schemeClr val="lt1"/>
            </a:solidFill>
          </a:ln>
          <a:effectLst/>
        </c:spPr>
      </c:pivotFmt>
      <c:pivotFmt>
        <c:idx val="425"/>
        <c:spPr>
          <a:solidFill>
            <a:schemeClr val="accent1"/>
          </a:solidFill>
          <a:ln w="19050">
            <a:solidFill>
              <a:schemeClr val="lt1"/>
            </a:solidFill>
          </a:ln>
          <a:effectLst/>
        </c:spPr>
      </c:pivotFmt>
      <c:pivotFmt>
        <c:idx val="426"/>
        <c:spPr>
          <a:solidFill>
            <a:schemeClr val="accent1"/>
          </a:solidFill>
          <a:ln w="19050">
            <a:solidFill>
              <a:schemeClr val="lt1"/>
            </a:solidFill>
          </a:ln>
          <a:effectLst/>
        </c:spPr>
      </c:pivotFmt>
      <c:pivotFmt>
        <c:idx val="427"/>
        <c:spPr>
          <a:solidFill>
            <a:schemeClr val="accent1"/>
          </a:solidFill>
          <a:ln w="19050">
            <a:solidFill>
              <a:schemeClr val="lt1"/>
            </a:solidFill>
          </a:ln>
          <a:effectLst/>
        </c:spPr>
      </c:pivotFmt>
      <c:pivotFmt>
        <c:idx val="428"/>
        <c:spPr>
          <a:solidFill>
            <a:schemeClr val="accent1"/>
          </a:solidFill>
          <a:ln w="19050">
            <a:solidFill>
              <a:schemeClr val="lt1"/>
            </a:solidFill>
          </a:ln>
          <a:effectLst/>
        </c:spPr>
      </c:pivotFmt>
      <c:pivotFmt>
        <c:idx val="429"/>
        <c:spPr>
          <a:solidFill>
            <a:schemeClr val="accent1"/>
          </a:solidFill>
          <a:ln w="19050">
            <a:solidFill>
              <a:schemeClr val="lt1"/>
            </a:solidFill>
          </a:ln>
          <a:effectLst/>
        </c:spPr>
      </c:pivotFmt>
      <c:pivotFmt>
        <c:idx val="430"/>
        <c:spPr>
          <a:solidFill>
            <a:schemeClr val="accent1"/>
          </a:solidFill>
          <a:ln w="19050">
            <a:solidFill>
              <a:schemeClr val="lt1"/>
            </a:solidFill>
          </a:ln>
          <a:effectLst/>
        </c:spPr>
      </c:pivotFmt>
      <c:pivotFmt>
        <c:idx val="431"/>
        <c:spPr>
          <a:solidFill>
            <a:schemeClr val="accent1"/>
          </a:solidFill>
          <a:ln w="19050">
            <a:solidFill>
              <a:schemeClr val="lt1"/>
            </a:solidFill>
          </a:ln>
          <a:effectLst/>
        </c:spPr>
      </c:pivotFmt>
      <c:pivotFmt>
        <c:idx val="432"/>
        <c:spPr>
          <a:solidFill>
            <a:schemeClr val="accent1"/>
          </a:solidFill>
          <a:ln w="19050">
            <a:solidFill>
              <a:schemeClr val="lt1"/>
            </a:solidFill>
          </a:ln>
          <a:effectLst/>
        </c:spPr>
      </c:pivotFmt>
      <c:pivotFmt>
        <c:idx val="433"/>
        <c:spPr>
          <a:solidFill>
            <a:schemeClr val="accent1"/>
          </a:solidFill>
          <a:ln w="19050">
            <a:solidFill>
              <a:schemeClr val="lt1"/>
            </a:solidFill>
          </a:ln>
          <a:effectLst/>
        </c:spPr>
      </c:pivotFmt>
      <c:pivotFmt>
        <c:idx val="43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5"/>
        <c:spPr>
          <a:solidFill>
            <a:schemeClr val="accent1"/>
          </a:solidFill>
          <a:ln w="19050">
            <a:solidFill>
              <a:schemeClr val="lt1"/>
            </a:solidFill>
          </a:ln>
          <a:effectLst/>
        </c:spPr>
      </c:pivotFmt>
      <c:pivotFmt>
        <c:idx val="436"/>
        <c:spPr>
          <a:solidFill>
            <a:schemeClr val="accent1"/>
          </a:solidFill>
          <a:ln w="19050">
            <a:solidFill>
              <a:schemeClr val="lt1"/>
            </a:solidFill>
          </a:ln>
          <a:effectLst/>
        </c:spPr>
      </c:pivotFmt>
      <c:pivotFmt>
        <c:idx val="437"/>
        <c:spPr>
          <a:solidFill>
            <a:schemeClr val="accent1"/>
          </a:solidFill>
          <a:ln w="19050">
            <a:solidFill>
              <a:schemeClr val="lt1"/>
            </a:solidFill>
          </a:ln>
          <a:effectLst/>
        </c:spPr>
      </c:pivotFmt>
      <c:pivotFmt>
        <c:idx val="438"/>
        <c:spPr>
          <a:solidFill>
            <a:schemeClr val="accent1"/>
          </a:solidFill>
          <a:ln w="19050">
            <a:solidFill>
              <a:schemeClr val="lt1"/>
            </a:solidFill>
          </a:ln>
          <a:effectLst/>
        </c:spPr>
      </c:pivotFmt>
      <c:pivotFmt>
        <c:idx val="439"/>
        <c:spPr>
          <a:solidFill>
            <a:schemeClr val="accent1"/>
          </a:solidFill>
          <a:ln w="19050">
            <a:solidFill>
              <a:schemeClr val="lt1"/>
            </a:solidFill>
          </a:ln>
          <a:effectLst/>
        </c:spPr>
      </c:pivotFmt>
      <c:pivotFmt>
        <c:idx val="440"/>
        <c:spPr>
          <a:solidFill>
            <a:schemeClr val="accent1"/>
          </a:solidFill>
          <a:ln w="19050">
            <a:solidFill>
              <a:schemeClr val="lt1"/>
            </a:solidFill>
          </a:ln>
          <a:effectLst/>
        </c:spPr>
      </c:pivotFmt>
      <c:pivotFmt>
        <c:idx val="441"/>
        <c:spPr>
          <a:solidFill>
            <a:schemeClr val="accent1"/>
          </a:solidFill>
          <a:ln w="19050">
            <a:solidFill>
              <a:schemeClr val="lt1"/>
            </a:solidFill>
          </a:ln>
          <a:effectLst/>
        </c:spPr>
      </c:pivotFmt>
      <c:pivotFmt>
        <c:idx val="442"/>
        <c:spPr>
          <a:solidFill>
            <a:schemeClr val="accent1"/>
          </a:solidFill>
          <a:ln w="19050">
            <a:solidFill>
              <a:schemeClr val="lt1"/>
            </a:solidFill>
          </a:ln>
          <a:effectLst/>
        </c:spPr>
      </c:pivotFmt>
      <c:pivotFmt>
        <c:idx val="443"/>
        <c:spPr>
          <a:solidFill>
            <a:schemeClr val="accent1"/>
          </a:solidFill>
          <a:ln w="19050">
            <a:solidFill>
              <a:schemeClr val="lt1"/>
            </a:solidFill>
          </a:ln>
          <a:effectLst/>
        </c:spPr>
      </c:pivotFmt>
      <c:pivotFmt>
        <c:idx val="444"/>
        <c:spPr>
          <a:solidFill>
            <a:schemeClr val="accent1"/>
          </a:solidFill>
          <a:ln w="19050">
            <a:solidFill>
              <a:schemeClr val="lt1"/>
            </a:solidFill>
          </a:ln>
          <a:effectLst/>
        </c:spPr>
      </c:pivotFmt>
      <c:pivotFmt>
        <c:idx val="445"/>
        <c:spPr>
          <a:solidFill>
            <a:schemeClr val="accent1"/>
          </a:solidFill>
          <a:ln w="19050">
            <a:solidFill>
              <a:schemeClr val="lt1"/>
            </a:solidFill>
          </a:ln>
          <a:effectLst/>
        </c:spPr>
      </c:pivotFmt>
      <c:pivotFmt>
        <c:idx val="446"/>
        <c:spPr>
          <a:solidFill>
            <a:schemeClr val="accent1"/>
          </a:solidFill>
          <a:ln w="19050">
            <a:solidFill>
              <a:schemeClr val="lt1"/>
            </a:solidFill>
          </a:ln>
          <a:effectLst/>
        </c:spPr>
      </c:pivotFmt>
      <c:pivotFmt>
        <c:idx val="447"/>
        <c:spPr>
          <a:solidFill>
            <a:schemeClr val="accent1"/>
          </a:solidFill>
          <a:ln w="19050">
            <a:solidFill>
              <a:schemeClr val="lt1"/>
            </a:solidFill>
          </a:ln>
          <a:effectLst/>
        </c:spPr>
      </c:pivotFmt>
      <c:pivotFmt>
        <c:idx val="448"/>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9"/>
        <c:spPr>
          <a:solidFill>
            <a:schemeClr val="accent1"/>
          </a:solidFill>
          <a:ln w="19050">
            <a:solidFill>
              <a:schemeClr val="lt1"/>
            </a:solidFill>
          </a:ln>
          <a:effectLst/>
        </c:spPr>
      </c:pivotFmt>
      <c:pivotFmt>
        <c:idx val="450"/>
        <c:spPr>
          <a:solidFill>
            <a:schemeClr val="accent1"/>
          </a:solidFill>
          <a:ln w="19050">
            <a:solidFill>
              <a:schemeClr val="lt1"/>
            </a:solidFill>
          </a:ln>
          <a:effectLst/>
        </c:spPr>
      </c:pivotFmt>
      <c:pivotFmt>
        <c:idx val="451"/>
        <c:spPr>
          <a:solidFill>
            <a:schemeClr val="accent1"/>
          </a:solidFill>
          <a:ln w="19050">
            <a:solidFill>
              <a:schemeClr val="lt1"/>
            </a:solidFill>
          </a:ln>
          <a:effectLst/>
        </c:spPr>
      </c:pivotFmt>
      <c:pivotFmt>
        <c:idx val="452"/>
        <c:spPr>
          <a:solidFill>
            <a:schemeClr val="accent1"/>
          </a:solidFill>
          <a:ln w="19050">
            <a:solidFill>
              <a:schemeClr val="lt1"/>
            </a:solidFill>
          </a:ln>
          <a:effectLst/>
        </c:spPr>
      </c:pivotFmt>
      <c:pivotFmt>
        <c:idx val="453"/>
        <c:spPr>
          <a:solidFill>
            <a:schemeClr val="accent1"/>
          </a:solidFill>
          <a:ln w="19050">
            <a:solidFill>
              <a:schemeClr val="lt1"/>
            </a:solidFill>
          </a:ln>
          <a:effectLst/>
        </c:spPr>
      </c:pivotFmt>
      <c:pivotFmt>
        <c:idx val="454"/>
        <c:spPr>
          <a:solidFill>
            <a:schemeClr val="accent1"/>
          </a:solidFill>
          <a:ln w="19050">
            <a:solidFill>
              <a:schemeClr val="lt1"/>
            </a:solidFill>
          </a:ln>
          <a:effectLst/>
        </c:spPr>
      </c:pivotFmt>
      <c:pivotFmt>
        <c:idx val="455"/>
        <c:spPr>
          <a:solidFill>
            <a:schemeClr val="accent1"/>
          </a:solidFill>
          <a:ln w="19050">
            <a:solidFill>
              <a:schemeClr val="lt1"/>
            </a:solidFill>
          </a:ln>
          <a:effectLst/>
        </c:spPr>
      </c:pivotFmt>
      <c:pivotFmt>
        <c:idx val="456"/>
        <c:spPr>
          <a:solidFill>
            <a:schemeClr val="accent1"/>
          </a:solidFill>
          <a:ln w="19050">
            <a:solidFill>
              <a:schemeClr val="lt1"/>
            </a:solidFill>
          </a:ln>
          <a:effectLst/>
        </c:spPr>
      </c:pivotFmt>
      <c:pivotFmt>
        <c:idx val="457"/>
        <c:spPr>
          <a:solidFill>
            <a:schemeClr val="accent1"/>
          </a:solidFill>
          <a:ln w="19050">
            <a:solidFill>
              <a:schemeClr val="lt1"/>
            </a:solidFill>
          </a:ln>
          <a:effectLst/>
        </c:spPr>
      </c:pivotFmt>
      <c:pivotFmt>
        <c:idx val="458"/>
        <c:spPr>
          <a:solidFill>
            <a:schemeClr val="accent1"/>
          </a:solidFill>
          <a:ln w="19050">
            <a:solidFill>
              <a:schemeClr val="lt1"/>
            </a:solidFill>
          </a:ln>
          <a:effectLst/>
        </c:spPr>
      </c:pivotFmt>
      <c:pivotFmt>
        <c:idx val="459"/>
        <c:spPr>
          <a:solidFill>
            <a:schemeClr val="accent1"/>
          </a:solidFill>
          <a:ln w="19050">
            <a:solidFill>
              <a:schemeClr val="lt1"/>
            </a:solidFill>
          </a:ln>
          <a:effectLst/>
        </c:spPr>
      </c:pivotFmt>
      <c:pivotFmt>
        <c:idx val="460"/>
        <c:spPr>
          <a:solidFill>
            <a:schemeClr val="accent1"/>
          </a:solidFill>
          <a:ln w="19050">
            <a:solidFill>
              <a:schemeClr val="lt1"/>
            </a:solidFill>
          </a:ln>
          <a:effectLst/>
        </c:spPr>
      </c:pivotFmt>
      <c:pivotFmt>
        <c:idx val="461"/>
        <c:spPr>
          <a:solidFill>
            <a:schemeClr val="accent1"/>
          </a:solidFill>
          <a:ln w="19050">
            <a:solidFill>
              <a:schemeClr val="lt1"/>
            </a:solidFill>
          </a:ln>
          <a:effectLst/>
        </c:spPr>
      </c:pivotFmt>
      <c:pivotFmt>
        <c:idx val="46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3"/>
        <c:spPr>
          <a:solidFill>
            <a:schemeClr val="accent1"/>
          </a:solidFill>
          <a:ln w="19050">
            <a:solidFill>
              <a:schemeClr val="lt1"/>
            </a:solidFill>
          </a:ln>
          <a:effectLst/>
        </c:spPr>
      </c:pivotFmt>
      <c:pivotFmt>
        <c:idx val="464"/>
        <c:spPr>
          <a:solidFill>
            <a:schemeClr val="accent1"/>
          </a:solidFill>
          <a:ln w="19050">
            <a:solidFill>
              <a:schemeClr val="lt1"/>
            </a:solidFill>
          </a:ln>
          <a:effectLst/>
        </c:spPr>
      </c:pivotFmt>
      <c:pivotFmt>
        <c:idx val="465"/>
        <c:spPr>
          <a:solidFill>
            <a:schemeClr val="accent1"/>
          </a:solidFill>
          <a:ln w="19050">
            <a:solidFill>
              <a:schemeClr val="lt1"/>
            </a:solidFill>
          </a:ln>
          <a:effectLst/>
        </c:spPr>
      </c:pivotFmt>
      <c:pivotFmt>
        <c:idx val="466"/>
        <c:spPr>
          <a:solidFill>
            <a:schemeClr val="accent1"/>
          </a:solidFill>
          <a:ln w="19050">
            <a:solidFill>
              <a:schemeClr val="lt1"/>
            </a:solidFill>
          </a:ln>
          <a:effectLst/>
        </c:spPr>
      </c:pivotFmt>
      <c:pivotFmt>
        <c:idx val="467"/>
        <c:spPr>
          <a:solidFill>
            <a:schemeClr val="accent1"/>
          </a:solidFill>
          <a:ln w="19050">
            <a:solidFill>
              <a:schemeClr val="lt1"/>
            </a:solidFill>
          </a:ln>
          <a:effectLst/>
        </c:spPr>
      </c:pivotFmt>
      <c:pivotFmt>
        <c:idx val="468"/>
        <c:spPr>
          <a:solidFill>
            <a:schemeClr val="accent1"/>
          </a:solidFill>
          <a:ln w="19050">
            <a:solidFill>
              <a:schemeClr val="lt1"/>
            </a:solidFill>
          </a:ln>
          <a:effectLst/>
        </c:spPr>
      </c:pivotFmt>
      <c:pivotFmt>
        <c:idx val="469"/>
        <c:spPr>
          <a:solidFill>
            <a:schemeClr val="accent1"/>
          </a:solidFill>
          <a:ln w="19050">
            <a:solidFill>
              <a:schemeClr val="lt1"/>
            </a:solidFill>
          </a:ln>
          <a:effectLst/>
        </c:spPr>
      </c:pivotFmt>
      <c:pivotFmt>
        <c:idx val="470"/>
        <c:spPr>
          <a:solidFill>
            <a:schemeClr val="accent1"/>
          </a:solidFill>
          <a:ln w="19050">
            <a:solidFill>
              <a:schemeClr val="lt1"/>
            </a:solidFill>
          </a:ln>
          <a:effectLst/>
        </c:spPr>
      </c:pivotFmt>
      <c:pivotFmt>
        <c:idx val="471"/>
        <c:spPr>
          <a:solidFill>
            <a:schemeClr val="accent1"/>
          </a:solidFill>
          <a:ln w="19050">
            <a:solidFill>
              <a:schemeClr val="lt1"/>
            </a:solidFill>
          </a:ln>
          <a:effectLst/>
        </c:spPr>
      </c:pivotFmt>
      <c:pivotFmt>
        <c:idx val="472"/>
        <c:spPr>
          <a:solidFill>
            <a:schemeClr val="accent1"/>
          </a:solidFill>
          <a:ln w="19050">
            <a:solidFill>
              <a:schemeClr val="lt1"/>
            </a:solidFill>
          </a:ln>
          <a:effectLst/>
        </c:spPr>
      </c:pivotFmt>
      <c:pivotFmt>
        <c:idx val="473"/>
        <c:spPr>
          <a:solidFill>
            <a:schemeClr val="accent1"/>
          </a:solidFill>
          <a:ln w="19050">
            <a:solidFill>
              <a:schemeClr val="lt1"/>
            </a:solidFill>
          </a:ln>
          <a:effectLst/>
        </c:spPr>
      </c:pivotFmt>
      <c:pivotFmt>
        <c:idx val="474"/>
        <c:spPr>
          <a:solidFill>
            <a:schemeClr val="accent1"/>
          </a:solidFill>
          <a:ln w="19050">
            <a:solidFill>
              <a:schemeClr val="lt1"/>
            </a:solidFill>
          </a:ln>
          <a:effectLst/>
        </c:spPr>
      </c:pivotFmt>
      <c:pivotFmt>
        <c:idx val="475"/>
        <c:spPr>
          <a:solidFill>
            <a:schemeClr val="accent1"/>
          </a:solidFill>
          <a:ln w="19050">
            <a:solidFill>
              <a:schemeClr val="lt1"/>
            </a:solidFill>
          </a:ln>
          <a:effectLst/>
        </c:spPr>
      </c:pivotFmt>
      <c:pivotFmt>
        <c:idx val="47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7"/>
        <c:spPr>
          <a:solidFill>
            <a:schemeClr val="accent1"/>
          </a:solidFill>
          <a:ln w="19050">
            <a:solidFill>
              <a:schemeClr val="lt1"/>
            </a:solidFill>
          </a:ln>
          <a:effectLst/>
        </c:spPr>
      </c:pivotFmt>
      <c:pivotFmt>
        <c:idx val="478"/>
        <c:spPr>
          <a:solidFill>
            <a:schemeClr val="accent1"/>
          </a:solidFill>
          <a:ln w="19050">
            <a:solidFill>
              <a:schemeClr val="lt1"/>
            </a:solidFill>
          </a:ln>
          <a:effectLst/>
        </c:spPr>
      </c:pivotFmt>
      <c:pivotFmt>
        <c:idx val="479"/>
        <c:spPr>
          <a:solidFill>
            <a:schemeClr val="accent1"/>
          </a:solidFill>
          <a:ln w="19050">
            <a:solidFill>
              <a:schemeClr val="lt1"/>
            </a:solidFill>
          </a:ln>
          <a:effectLst/>
        </c:spPr>
      </c:pivotFmt>
      <c:pivotFmt>
        <c:idx val="480"/>
        <c:spPr>
          <a:solidFill>
            <a:schemeClr val="accent1"/>
          </a:solidFill>
          <a:ln w="19050">
            <a:solidFill>
              <a:schemeClr val="lt1"/>
            </a:solidFill>
          </a:ln>
          <a:effectLst/>
        </c:spPr>
      </c:pivotFmt>
      <c:pivotFmt>
        <c:idx val="481"/>
        <c:spPr>
          <a:solidFill>
            <a:schemeClr val="accent1"/>
          </a:solidFill>
          <a:ln w="19050">
            <a:solidFill>
              <a:schemeClr val="lt1"/>
            </a:solidFill>
          </a:ln>
          <a:effectLst/>
        </c:spPr>
      </c:pivotFmt>
      <c:pivotFmt>
        <c:idx val="482"/>
        <c:spPr>
          <a:solidFill>
            <a:schemeClr val="accent1"/>
          </a:solidFill>
          <a:ln w="19050">
            <a:solidFill>
              <a:schemeClr val="lt1"/>
            </a:solidFill>
          </a:ln>
          <a:effectLst/>
        </c:spPr>
      </c:pivotFmt>
      <c:pivotFmt>
        <c:idx val="483"/>
        <c:spPr>
          <a:solidFill>
            <a:schemeClr val="accent1"/>
          </a:solidFill>
          <a:ln w="19050">
            <a:solidFill>
              <a:schemeClr val="lt1"/>
            </a:solidFill>
          </a:ln>
          <a:effectLst/>
        </c:spPr>
      </c:pivotFmt>
      <c:pivotFmt>
        <c:idx val="484"/>
        <c:spPr>
          <a:solidFill>
            <a:schemeClr val="accent1"/>
          </a:solidFill>
          <a:ln w="19050">
            <a:solidFill>
              <a:schemeClr val="lt1"/>
            </a:solidFill>
          </a:ln>
          <a:effectLst/>
        </c:spPr>
      </c:pivotFmt>
      <c:pivotFmt>
        <c:idx val="485"/>
        <c:spPr>
          <a:solidFill>
            <a:schemeClr val="accent1"/>
          </a:solidFill>
          <a:ln w="19050">
            <a:solidFill>
              <a:schemeClr val="lt1"/>
            </a:solidFill>
          </a:ln>
          <a:effectLst/>
        </c:spPr>
      </c:pivotFmt>
      <c:pivotFmt>
        <c:idx val="486"/>
        <c:spPr>
          <a:solidFill>
            <a:schemeClr val="accent1"/>
          </a:solidFill>
          <a:ln w="19050">
            <a:solidFill>
              <a:schemeClr val="lt1"/>
            </a:solidFill>
          </a:ln>
          <a:effectLst/>
        </c:spPr>
      </c:pivotFmt>
      <c:pivotFmt>
        <c:idx val="487"/>
        <c:spPr>
          <a:solidFill>
            <a:schemeClr val="accent1"/>
          </a:solidFill>
          <a:ln w="19050">
            <a:solidFill>
              <a:schemeClr val="lt1"/>
            </a:solidFill>
          </a:ln>
          <a:effectLst/>
        </c:spPr>
      </c:pivotFmt>
      <c:pivotFmt>
        <c:idx val="488"/>
        <c:spPr>
          <a:solidFill>
            <a:schemeClr val="accent1"/>
          </a:solidFill>
          <a:ln w="19050">
            <a:solidFill>
              <a:schemeClr val="lt1"/>
            </a:solidFill>
          </a:ln>
          <a:effectLst/>
        </c:spPr>
      </c:pivotFmt>
      <c:pivotFmt>
        <c:idx val="489"/>
        <c:spPr>
          <a:solidFill>
            <a:schemeClr val="accent1"/>
          </a:solidFill>
          <a:ln w="19050">
            <a:solidFill>
              <a:schemeClr val="lt1"/>
            </a:solidFill>
          </a:ln>
          <a:effectLst/>
        </c:spPr>
      </c:pivotFmt>
      <c:pivotFmt>
        <c:idx val="49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1"/>
        <c:spPr>
          <a:solidFill>
            <a:schemeClr val="accent1"/>
          </a:solidFill>
          <a:ln w="19050">
            <a:solidFill>
              <a:schemeClr val="lt1"/>
            </a:solidFill>
          </a:ln>
          <a:effectLst/>
        </c:spPr>
      </c:pivotFmt>
      <c:pivotFmt>
        <c:idx val="492"/>
        <c:spPr>
          <a:solidFill>
            <a:schemeClr val="accent1"/>
          </a:solidFill>
          <a:ln w="19050">
            <a:solidFill>
              <a:schemeClr val="lt1"/>
            </a:solidFill>
          </a:ln>
          <a:effectLst/>
        </c:spPr>
      </c:pivotFmt>
      <c:pivotFmt>
        <c:idx val="493"/>
        <c:spPr>
          <a:solidFill>
            <a:schemeClr val="accent1"/>
          </a:solidFill>
          <a:ln w="19050">
            <a:solidFill>
              <a:schemeClr val="lt1"/>
            </a:solidFill>
          </a:ln>
          <a:effectLst/>
        </c:spPr>
      </c:pivotFmt>
      <c:pivotFmt>
        <c:idx val="494"/>
        <c:spPr>
          <a:solidFill>
            <a:schemeClr val="accent1"/>
          </a:solidFill>
          <a:ln w="19050">
            <a:solidFill>
              <a:schemeClr val="lt1"/>
            </a:solidFill>
          </a:ln>
          <a:effectLst/>
        </c:spPr>
      </c:pivotFmt>
      <c:pivotFmt>
        <c:idx val="495"/>
        <c:spPr>
          <a:solidFill>
            <a:schemeClr val="accent1"/>
          </a:solidFill>
          <a:ln w="19050">
            <a:solidFill>
              <a:schemeClr val="lt1"/>
            </a:solidFill>
          </a:ln>
          <a:effectLst/>
        </c:spPr>
      </c:pivotFmt>
      <c:pivotFmt>
        <c:idx val="496"/>
        <c:spPr>
          <a:solidFill>
            <a:schemeClr val="accent1"/>
          </a:solidFill>
          <a:ln w="19050">
            <a:solidFill>
              <a:schemeClr val="lt1"/>
            </a:solidFill>
          </a:ln>
          <a:effectLst/>
        </c:spPr>
      </c:pivotFmt>
      <c:pivotFmt>
        <c:idx val="497"/>
        <c:spPr>
          <a:solidFill>
            <a:schemeClr val="accent1"/>
          </a:solidFill>
          <a:ln w="19050">
            <a:solidFill>
              <a:schemeClr val="lt1"/>
            </a:solidFill>
          </a:ln>
          <a:effectLst/>
        </c:spPr>
      </c:pivotFmt>
      <c:pivotFmt>
        <c:idx val="498"/>
        <c:spPr>
          <a:solidFill>
            <a:schemeClr val="accent1"/>
          </a:solidFill>
          <a:ln w="19050">
            <a:solidFill>
              <a:schemeClr val="lt1"/>
            </a:solidFill>
          </a:ln>
          <a:effectLst/>
        </c:spPr>
      </c:pivotFmt>
      <c:pivotFmt>
        <c:idx val="499"/>
        <c:spPr>
          <a:solidFill>
            <a:schemeClr val="accent1"/>
          </a:solidFill>
          <a:ln w="19050">
            <a:solidFill>
              <a:schemeClr val="lt1"/>
            </a:solidFill>
          </a:ln>
          <a:effectLst/>
        </c:spPr>
      </c:pivotFmt>
      <c:pivotFmt>
        <c:idx val="500"/>
        <c:spPr>
          <a:solidFill>
            <a:schemeClr val="accent1"/>
          </a:solidFill>
          <a:ln w="19050">
            <a:solidFill>
              <a:schemeClr val="lt1"/>
            </a:solidFill>
          </a:ln>
          <a:effectLst/>
        </c:spPr>
      </c:pivotFmt>
      <c:pivotFmt>
        <c:idx val="501"/>
        <c:spPr>
          <a:solidFill>
            <a:schemeClr val="accent1"/>
          </a:solidFill>
          <a:ln w="19050">
            <a:solidFill>
              <a:schemeClr val="lt1"/>
            </a:solidFill>
          </a:ln>
          <a:effectLst/>
        </c:spPr>
      </c:pivotFmt>
      <c:pivotFmt>
        <c:idx val="502"/>
        <c:spPr>
          <a:solidFill>
            <a:schemeClr val="accent1"/>
          </a:solidFill>
          <a:ln w="19050">
            <a:solidFill>
              <a:schemeClr val="lt1"/>
            </a:solidFill>
          </a:ln>
          <a:effectLst/>
        </c:spPr>
      </c:pivotFmt>
      <c:pivotFmt>
        <c:idx val="503"/>
        <c:spPr>
          <a:solidFill>
            <a:schemeClr val="accent1"/>
          </a:solidFill>
          <a:ln w="19050">
            <a:solidFill>
              <a:schemeClr val="lt1"/>
            </a:solidFill>
          </a:ln>
          <a:effectLst/>
        </c:spPr>
      </c:pivotFmt>
      <c:pivotFmt>
        <c:idx val="50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5"/>
        <c:spPr>
          <a:solidFill>
            <a:schemeClr val="accent1"/>
          </a:solidFill>
          <a:ln w="19050">
            <a:solidFill>
              <a:schemeClr val="lt1"/>
            </a:solidFill>
          </a:ln>
          <a:effectLst/>
        </c:spPr>
      </c:pivotFmt>
      <c:pivotFmt>
        <c:idx val="506"/>
        <c:spPr>
          <a:solidFill>
            <a:schemeClr val="accent1"/>
          </a:solidFill>
          <a:ln w="19050">
            <a:solidFill>
              <a:schemeClr val="lt1"/>
            </a:solidFill>
          </a:ln>
          <a:effectLst/>
        </c:spPr>
      </c:pivotFmt>
      <c:pivotFmt>
        <c:idx val="507"/>
        <c:spPr>
          <a:solidFill>
            <a:schemeClr val="accent1"/>
          </a:solidFill>
          <a:ln w="19050">
            <a:solidFill>
              <a:schemeClr val="lt1"/>
            </a:solidFill>
          </a:ln>
          <a:effectLst/>
        </c:spPr>
      </c:pivotFmt>
      <c:pivotFmt>
        <c:idx val="508"/>
        <c:spPr>
          <a:solidFill>
            <a:schemeClr val="accent1"/>
          </a:solidFill>
          <a:ln w="19050">
            <a:solidFill>
              <a:schemeClr val="lt1"/>
            </a:solidFill>
          </a:ln>
          <a:effectLst/>
        </c:spPr>
      </c:pivotFmt>
      <c:pivotFmt>
        <c:idx val="509"/>
        <c:spPr>
          <a:solidFill>
            <a:schemeClr val="accent1"/>
          </a:solidFill>
          <a:ln w="19050">
            <a:solidFill>
              <a:schemeClr val="lt1"/>
            </a:solidFill>
          </a:ln>
          <a:effectLst/>
        </c:spPr>
      </c:pivotFmt>
      <c:pivotFmt>
        <c:idx val="510"/>
        <c:spPr>
          <a:solidFill>
            <a:schemeClr val="accent1"/>
          </a:solidFill>
          <a:ln w="19050">
            <a:solidFill>
              <a:schemeClr val="lt1"/>
            </a:solidFill>
          </a:ln>
          <a:effectLst/>
        </c:spPr>
      </c:pivotFmt>
      <c:pivotFmt>
        <c:idx val="511"/>
        <c:spPr>
          <a:solidFill>
            <a:schemeClr val="accent1"/>
          </a:solidFill>
          <a:ln w="19050">
            <a:solidFill>
              <a:schemeClr val="lt1"/>
            </a:solidFill>
          </a:ln>
          <a:effectLst/>
        </c:spPr>
      </c:pivotFmt>
      <c:pivotFmt>
        <c:idx val="512"/>
        <c:spPr>
          <a:solidFill>
            <a:schemeClr val="accent1"/>
          </a:solidFill>
          <a:ln w="19050">
            <a:solidFill>
              <a:schemeClr val="lt1"/>
            </a:solidFill>
          </a:ln>
          <a:effectLst/>
        </c:spPr>
      </c:pivotFmt>
      <c:pivotFmt>
        <c:idx val="513"/>
        <c:spPr>
          <a:solidFill>
            <a:schemeClr val="accent1"/>
          </a:solidFill>
          <a:ln w="19050">
            <a:solidFill>
              <a:schemeClr val="lt1"/>
            </a:solidFill>
          </a:ln>
          <a:effectLst/>
        </c:spPr>
      </c:pivotFmt>
      <c:pivotFmt>
        <c:idx val="514"/>
        <c:spPr>
          <a:solidFill>
            <a:schemeClr val="accent1"/>
          </a:solidFill>
          <a:ln w="19050">
            <a:solidFill>
              <a:schemeClr val="lt1"/>
            </a:solidFill>
          </a:ln>
          <a:effectLst/>
        </c:spPr>
      </c:pivotFmt>
      <c:pivotFmt>
        <c:idx val="515"/>
        <c:spPr>
          <a:solidFill>
            <a:schemeClr val="accent1"/>
          </a:solidFill>
          <a:ln w="19050">
            <a:solidFill>
              <a:schemeClr val="lt1"/>
            </a:solidFill>
          </a:ln>
          <a:effectLst/>
        </c:spPr>
      </c:pivotFmt>
      <c:pivotFmt>
        <c:idx val="516"/>
        <c:spPr>
          <a:solidFill>
            <a:schemeClr val="accent1"/>
          </a:solidFill>
          <a:ln w="19050">
            <a:solidFill>
              <a:schemeClr val="lt1"/>
            </a:solidFill>
          </a:ln>
          <a:effectLst/>
        </c:spPr>
      </c:pivotFmt>
      <c:pivotFmt>
        <c:idx val="517"/>
        <c:spPr>
          <a:solidFill>
            <a:schemeClr val="accent1"/>
          </a:solidFill>
          <a:ln w="19050">
            <a:solidFill>
              <a:schemeClr val="lt1"/>
            </a:solidFill>
          </a:ln>
          <a:effectLst/>
        </c:spPr>
      </c:pivotFmt>
      <c:pivotFmt>
        <c:idx val="518"/>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9"/>
        <c:spPr>
          <a:solidFill>
            <a:schemeClr val="accent1"/>
          </a:solidFill>
          <a:ln w="19050">
            <a:solidFill>
              <a:schemeClr val="lt1"/>
            </a:solidFill>
          </a:ln>
          <a:effectLst/>
        </c:spPr>
      </c:pivotFmt>
      <c:pivotFmt>
        <c:idx val="520"/>
        <c:spPr>
          <a:solidFill>
            <a:schemeClr val="accent1"/>
          </a:solidFill>
          <a:ln w="19050">
            <a:solidFill>
              <a:schemeClr val="lt1"/>
            </a:solidFill>
          </a:ln>
          <a:effectLst/>
        </c:spPr>
      </c:pivotFmt>
      <c:pivotFmt>
        <c:idx val="521"/>
        <c:spPr>
          <a:solidFill>
            <a:schemeClr val="accent1"/>
          </a:solidFill>
          <a:ln w="19050">
            <a:solidFill>
              <a:schemeClr val="lt1"/>
            </a:solidFill>
          </a:ln>
          <a:effectLst/>
        </c:spPr>
      </c:pivotFmt>
      <c:pivotFmt>
        <c:idx val="522"/>
        <c:spPr>
          <a:solidFill>
            <a:schemeClr val="accent1"/>
          </a:solidFill>
          <a:ln w="19050">
            <a:solidFill>
              <a:schemeClr val="lt1"/>
            </a:solidFill>
          </a:ln>
          <a:effectLst/>
        </c:spPr>
      </c:pivotFmt>
      <c:pivotFmt>
        <c:idx val="523"/>
        <c:spPr>
          <a:solidFill>
            <a:schemeClr val="accent1"/>
          </a:solidFill>
          <a:ln w="19050">
            <a:solidFill>
              <a:schemeClr val="lt1"/>
            </a:solidFill>
          </a:ln>
          <a:effectLst/>
        </c:spPr>
      </c:pivotFmt>
      <c:pivotFmt>
        <c:idx val="524"/>
        <c:spPr>
          <a:solidFill>
            <a:schemeClr val="accent1"/>
          </a:solidFill>
          <a:ln w="19050">
            <a:solidFill>
              <a:schemeClr val="lt1"/>
            </a:solidFill>
          </a:ln>
          <a:effectLst/>
        </c:spPr>
      </c:pivotFmt>
      <c:pivotFmt>
        <c:idx val="525"/>
        <c:spPr>
          <a:solidFill>
            <a:schemeClr val="accent1"/>
          </a:solidFill>
          <a:ln w="19050">
            <a:solidFill>
              <a:schemeClr val="lt1"/>
            </a:solidFill>
          </a:ln>
          <a:effectLst/>
        </c:spPr>
      </c:pivotFmt>
      <c:pivotFmt>
        <c:idx val="526"/>
        <c:spPr>
          <a:solidFill>
            <a:schemeClr val="accent1"/>
          </a:solidFill>
          <a:ln w="19050">
            <a:solidFill>
              <a:schemeClr val="lt1"/>
            </a:solidFill>
          </a:ln>
          <a:effectLst/>
        </c:spPr>
      </c:pivotFmt>
      <c:pivotFmt>
        <c:idx val="527"/>
        <c:spPr>
          <a:solidFill>
            <a:schemeClr val="accent1"/>
          </a:solidFill>
          <a:ln w="19050">
            <a:solidFill>
              <a:schemeClr val="lt1"/>
            </a:solidFill>
          </a:ln>
          <a:effectLst/>
        </c:spPr>
      </c:pivotFmt>
      <c:pivotFmt>
        <c:idx val="528"/>
        <c:spPr>
          <a:solidFill>
            <a:schemeClr val="accent1"/>
          </a:solidFill>
          <a:ln w="19050">
            <a:solidFill>
              <a:schemeClr val="lt1"/>
            </a:solidFill>
          </a:ln>
          <a:effectLst/>
        </c:spPr>
      </c:pivotFmt>
      <c:pivotFmt>
        <c:idx val="529"/>
        <c:spPr>
          <a:solidFill>
            <a:schemeClr val="accent1"/>
          </a:solidFill>
          <a:ln w="19050">
            <a:solidFill>
              <a:schemeClr val="lt1"/>
            </a:solidFill>
          </a:ln>
          <a:effectLst/>
        </c:spPr>
      </c:pivotFmt>
      <c:pivotFmt>
        <c:idx val="530"/>
        <c:spPr>
          <a:solidFill>
            <a:schemeClr val="accent1"/>
          </a:solidFill>
          <a:ln w="19050">
            <a:solidFill>
              <a:schemeClr val="lt1"/>
            </a:solidFill>
          </a:ln>
          <a:effectLst/>
        </c:spPr>
      </c:pivotFmt>
      <c:pivotFmt>
        <c:idx val="531"/>
        <c:spPr>
          <a:solidFill>
            <a:schemeClr val="accent1"/>
          </a:solidFill>
          <a:ln w="19050">
            <a:solidFill>
              <a:schemeClr val="lt1"/>
            </a:solidFill>
          </a:ln>
          <a:effectLst/>
        </c:spPr>
      </c:pivotFmt>
      <c:pivotFmt>
        <c:idx val="53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3"/>
        <c:spPr>
          <a:solidFill>
            <a:schemeClr val="accent1"/>
          </a:solidFill>
          <a:ln w="19050">
            <a:solidFill>
              <a:schemeClr val="lt1"/>
            </a:solidFill>
          </a:ln>
          <a:effectLst/>
        </c:spPr>
      </c:pivotFmt>
      <c:pivotFmt>
        <c:idx val="534"/>
        <c:spPr>
          <a:solidFill>
            <a:schemeClr val="accent1"/>
          </a:solidFill>
          <a:ln w="19050">
            <a:solidFill>
              <a:schemeClr val="lt1"/>
            </a:solidFill>
          </a:ln>
          <a:effectLst/>
        </c:spPr>
      </c:pivotFmt>
      <c:pivotFmt>
        <c:idx val="535"/>
        <c:spPr>
          <a:solidFill>
            <a:schemeClr val="accent1"/>
          </a:solidFill>
          <a:ln w="19050">
            <a:solidFill>
              <a:schemeClr val="lt1"/>
            </a:solidFill>
          </a:ln>
          <a:effectLst/>
        </c:spPr>
      </c:pivotFmt>
      <c:pivotFmt>
        <c:idx val="536"/>
        <c:spPr>
          <a:solidFill>
            <a:schemeClr val="accent1"/>
          </a:solidFill>
          <a:ln w="19050">
            <a:solidFill>
              <a:schemeClr val="lt1"/>
            </a:solidFill>
          </a:ln>
          <a:effectLst/>
        </c:spPr>
      </c:pivotFmt>
      <c:pivotFmt>
        <c:idx val="537"/>
        <c:spPr>
          <a:solidFill>
            <a:schemeClr val="accent1"/>
          </a:solidFill>
          <a:ln w="19050">
            <a:solidFill>
              <a:schemeClr val="lt1"/>
            </a:solidFill>
          </a:ln>
          <a:effectLst/>
        </c:spPr>
      </c:pivotFmt>
      <c:pivotFmt>
        <c:idx val="538"/>
        <c:spPr>
          <a:solidFill>
            <a:schemeClr val="accent1"/>
          </a:solidFill>
          <a:ln w="19050">
            <a:solidFill>
              <a:schemeClr val="lt1"/>
            </a:solidFill>
          </a:ln>
          <a:effectLst/>
        </c:spPr>
      </c:pivotFmt>
      <c:pivotFmt>
        <c:idx val="539"/>
        <c:spPr>
          <a:solidFill>
            <a:schemeClr val="accent1"/>
          </a:solidFill>
          <a:ln w="19050">
            <a:solidFill>
              <a:schemeClr val="lt1"/>
            </a:solidFill>
          </a:ln>
          <a:effectLst/>
        </c:spPr>
      </c:pivotFmt>
      <c:pivotFmt>
        <c:idx val="540"/>
        <c:spPr>
          <a:solidFill>
            <a:schemeClr val="accent1"/>
          </a:solidFill>
          <a:ln w="19050">
            <a:solidFill>
              <a:schemeClr val="lt1"/>
            </a:solidFill>
          </a:ln>
          <a:effectLst/>
        </c:spPr>
      </c:pivotFmt>
      <c:pivotFmt>
        <c:idx val="541"/>
        <c:spPr>
          <a:solidFill>
            <a:schemeClr val="accent1"/>
          </a:solidFill>
          <a:ln w="19050">
            <a:solidFill>
              <a:schemeClr val="lt1"/>
            </a:solidFill>
          </a:ln>
          <a:effectLst/>
        </c:spPr>
      </c:pivotFmt>
      <c:pivotFmt>
        <c:idx val="542"/>
        <c:spPr>
          <a:solidFill>
            <a:schemeClr val="accent1"/>
          </a:solidFill>
          <a:ln w="19050">
            <a:solidFill>
              <a:schemeClr val="lt1"/>
            </a:solidFill>
          </a:ln>
          <a:effectLst/>
        </c:spPr>
      </c:pivotFmt>
      <c:pivotFmt>
        <c:idx val="543"/>
        <c:spPr>
          <a:solidFill>
            <a:schemeClr val="accent1"/>
          </a:solidFill>
          <a:ln w="19050">
            <a:solidFill>
              <a:schemeClr val="lt1"/>
            </a:solidFill>
          </a:ln>
          <a:effectLst/>
        </c:spPr>
      </c:pivotFmt>
      <c:pivotFmt>
        <c:idx val="544"/>
        <c:spPr>
          <a:solidFill>
            <a:schemeClr val="accent1"/>
          </a:solidFill>
          <a:ln w="19050">
            <a:solidFill>
              <a:schemeClr val="lt1"/>
            </a:solidFill>
          </a:ln>
          <a:effectLst/>
        </c:spPr>
      </c:pivotFmt>
      <c:pivotFmt>
        <c:idx val="545"/>
        <c:spPr>
          <a:solidFill>
            <a:schemeClr val="accent1"/>
          </a:solidFill>
          <a:ln w="19050">
            <a:solidFill>
              <a:schemeClr val="lt1"/>
            </a:solidFill>
          </a:ln>
          <a:effectLst/>
        </c:spPr>
      </c:pivotFmt>
      <c:pivotFmt>
        <c:idx val="54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7"/>
        <c:spPr>
          <a:solidFill>
            <a:schemeClr val="accent1"/>
          </a:solidFill>
          <a:ln w="19050">
            <a:solidFill>
              <a:schemeClr val="lt1"/>
            </a:solidFill>
          </a:ln>
          <a:effectLst/>
        </c:spPr>
      </c:pivotFmt>
      <c:pivotFmt>
        <c:idx val="548"/>
        <c:spPr>
          <a:solidFill>
            <a:schemeClr val="accent1"/>
          </a:solidFill>
          <a:ln w="19050">
            <a:solidFill>
              <a:schemeClr val="lt1"/>
            </a:solidFill>
          </a:ln>
          <a:effectLst/>
        </c:spPr>
      </c:pivotFmt>
      <c:pivotFmt>
        <c:idx val="549"/>
        <c:spPr>
          <a:solidFill>
            <a:schemeClr val="accent1"/>
          </a:solidFill>
          <a:ln w="19050">
            <a:solidFill>
              <a:schemeClr val="lt1"/>
            </a:solidFill>
          </a:ln>
          <a:effectLst/>
        </c:spPr>
      </c:pivotFmt>
      <c:pivotFmt>
        <c:idx val="550"/>
        <c:spPr>
          <a:solidFill>
            <a:schemeClr val="accent1"/>
          </a:solidFill>
          <a:ln w="19050">
            <a:solidFill>
              <a:schemeClr val="lt1"/>
            </a:solidFill>
          </a:ln>
          <a:effectLst/>
        </c:spPr>
      </c:pivotFmt>
      <c:pivotFmt>
        <c:idx val="551"/>
        <c:spPr>
          <a:solidFill>
            <a:schemeClr val="accent1"/>
          </a:solidFill>
          <a:ln w="19050">
            <a:solidFill>
              <a:schemeClr val="lt1"/>
            </a:solidFill>
          </a:ln>
          <a:effectLst/>
        </c:spPr>
      </c:pivotFmt>
      <c:pivotFmt>
        <c:idx val="552"/>
        <c:spPr>
          <a:solidFill>
            <a:schemeClr val="accent1"/>
          </a:solidFill>
          <a:ln w="19050">
            <a:solidFill>
              <a:schemeClr val="lt1"/>
            </a:solidFill>
          </a:ln>
          <a:effectLst/>
        </c:spPr>
      </c:pivotFmt>
      <c:pivotFmt>
        <c:idx val="553"/>
        <c:spPr>
          <a:solidFill>
            <a:schemeClr val="accent1"/>
          </a:solidFill>
          <a:ln w="19050">
            <a:solidFill>
              <a:schemeClr val="lt1"/>
            </a:solidFill>
          </a:ln>
          <a:effectLst/>
        </c:spPr>
      </c:pivotFmt>
      <c:pivotFmt>
        <c:idx val="554"/>
        <c:spPr>
          <a:solidFill>
            <a:schemeClr val="accent1"/>
          </a:solidFill>
          <a:ln w="19050">
            <a:solidFill>
              <a:schemeClr val="lt1"/>
            </a:solidFill>
          </a:ln>
          <a:effectLst/>
        </c:spPr>
      </c:pivotFmt>
      <c:pivotFmt>
        <c:idx val="555"/>
        <c:spPr>
          <a:solidFill>
            <a:schemeClr val="accent1"/>
          </a:solidFill>
          <a:ln w="19050">
            <a:solidFill>
              <a:schemeClr val="lt1"/>
            </a:solidFill>
          </a:ln>
          <a:effectLst/>
        </c:spPr>
      </c:pivotFmt>
      <c:pivotFmt>
        <c:idx val="556"/>
        <c:spPr>
          <a:solidFill>
            <a:schemeClr val="accent1"/>
          </a:solidFill>
          <a:ln w="19050">
            <a:solidFill>
              <a:schemeClr val="lt1"/>
            </a:solidFill>
          </a:ln>
          <a:effectLst/>
        </c:spPr>
      </c:pivotFmt>
      <c:pivotFmt>
        <c:idx val="557"/>
        <c:spPr>
          <a:solidFill>
            <a:schemeClr val="accent1"/>
          </a:solidFill>
          <a:ln w="19050">
            <a:solidFill>
              <a:schemeClr val="lt1"/>
            </a:solidFill>
          </a:ln>
          <a:effectLst/>
        </c:spPr>
      </c:pivotFmt>
      <c:pivotFmt>
        <c:idx val="558"/>
        <c:spPr>
          <a:solidFill>
            <a:schemeClr val="accent1"/>
          </a:solidFill>
          <a:ln w="19050">
            <a:solidFill>
              <a:schemeClr val="lt1"/>
            </a:solidFill>
          </a:ln>
          <a:effectLst/>
        </c:spPr>
      </c:pivotFmt>
      <c:pivotFmt>
        <c:idx val="559"/>
        <c:spPr>
          <a:solidFill>
            <a:schemeClr val="accent1"/>
          </a:solidFill>
          <a:ln w="19050">
            <a:solidFill>
              <a:schemeClr val="lt1"/>
            </a:solidFill>
          </a:ln>
          <a:effectLst/>
        </c:spPr>
      </c:pivotFmt>
      <c:pivotFmt>
        <c:idx val="56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1"/>
        <c:spPr>
          <a:solidFill>
            <a:schemeClr val="accent1"/>
          </a:solidFill>
          <a:ln w="19050">
            <a:solidFill>
              <a:schemeClr val="lt1"/>
            </a:solidFill>
          </a:ln>
          <a:effectLst/>
        </c:spPr>
      </c:pivotFmt>
      <c:pivotFmt>
        <c:idx val="562"/>
        <c:spPr>
          <a:solidFill>
            <a:schemeClr val="accent1"/>
          </a:solidFill>
          <a:ln w="19050">
            <a:solidFill>
              <a:schemeClr val="lt1"/>
            </a:solidFill>
          </a:ln>
          <a:effectLst/>
        </c:spPr>
      </c:pivotFmt>
      <c:pivotFmt>
        <c:idx val="563"/>
        <c:spPr>
          <a:solidFill>
            <a:schemeClr val="accent1"/>
          </a:solidFill>
          <a:ln w="19050">
            <a:solidFill>
              <a:schemeClr val="lt1"/>
            </a:solidFill>
          </a:ln>
          <a:effectLst/>
        </c:spPr>
      </c:pivotFmt>
      <c:pivotFmt>
        <c:idx val="564"/>
        <c:spPr>
          <a:solidFill>
            <a:schemeClr val="accent1"/>
          </a:solidFill>
          <a:ln w="19050">
            <a:solidFill>
              <a:schemeClr val="lt1"/>
            </a:solidFill>
          </a:ln>
          <a:effectLst/>
        </c:spPr>
      </c:pivotFmt>
      <c:pivotFmt>
        <c:idx val="565"/>
        <c:spPr>
          <a:solidFill>
            <a:schemeClr val="accent1"/>
          </a:solidFill>
          <a:ln w="19050">
            <a:solidFill>
              <a:schemeClr val="lt1"/>
            </a:solidFill>
          </a:ln>
          <a:effectLst/>
        </c:spPr>
      </c:pivotFmt>
      <c:pivotFmt>
        <c:idx val="566"/>
        <c:spPr>
          <a:solidFill>
            <a:schemeClr val="accent1"/>
          </a:solidFill>
          <a:ln w="19050">
            <a:solidFill>
              <a:schemeClr val="lt1"/>
            </a:solidFill>
          </a:ln>
          <a:effectLst/>
        </c:spPr>
      </c:pivotFmt>
      <c:pivotFmt>
        <c:idx val="567"/>
        <c:spPr>
          <a:solidFill>
            <a:schemeClr val="accent1"/>
          </a:solidFill>
          <a:ln w="19050">
            <a:solidFill>
              <a:schemeClr val="lt1"/>
            </a:solidFill>
          </a:ln>
          <a:effectLst/>
        </c:spPr>
      </c:pivotFmt>
      <c:pivotFmt>
        <c:idx val="568"/>
        <c:spPr>
          <a:solidFill>
            <a:schemeClr val="accent1"/>
          </a:solidFill>
          <a:ln w="19050">
            <a:solidFill>
              <a:schemeClr val="lt1"/>
            </a:solidFill>
          </a:ln>
          <a:effectLst/>
        </c:spPr>
      </c:pivotFmt>
      <c:pivotFmt>
        <c:idx val="569"/>
        <c:spPr>
          <a:solidFill>
            <a:schemeClr val="accent1"/>
          </a:solidFill>
          <a:ln w="19050">
            <a:solidFill>
              <a:schemeClr val="lt1"/>
            </a:solidFill>
          </a:ln>
          <a:effectLst/>
        </c:spPr>
      </c:pivotFmt>
      <c:pivotFmt>
        <c:idx val="570"/>
        <c:spPr>
          <a:solidFill>
            <a:schemeClr val="accent1"/>
          </a:solidFill>
          <a:ln w="19050">
            <a:solidFill>
              <a:schemeClr val="lt1"/>
            </a:solidFill>
          </a:ln>
          <a:effectLst/>
        </c:spPr>
      </c:pivotFmt>
      <c:pivotFmt>
        <c:idx val="571"/>
        <c:spPr>
          <a:solidFill>
            <a:schemeClr val="accent1"/>
          </a:solidFill>
          <a:ln w="19050">
            <a:solidFill>
              <a:schemeClr val="lt1"/>
            </a:solidFill>
          </a:ln>
          <a:effectLst/>
        </c:spPr>
      </c:pivotFmt>
      <c:pivotFmt>
        <c:idx val="572"/>
        <c:spPr>
          <a:solidFill>
            <a:schemeClr val="accent1"/>
          </a:solidFill>
          <a:ln w="19050">
            <a:solidFill>
              <a:schemeClr val="lt1"/>
            </a:solidFill>
          </a:ln>
          <a:effectLst/>
        </c:spPr>
      </c:pivotFmt>
      <c:pivotFmt>
        <c:idx val="573"/>
        <c:spPr>
          <a:solidFill>
            <a:schemeClr val="accent1"/>
          </a:solidFill>
          <a:ln w="19050">
            <a:solidFill>
              <a:schemeClr val="lt1"/>
            </a:solidFill>
          </a:ln>
          <a:effectLst/>
        </c:spPr>
      </c:pivotFmt>
      <c:pivotFmt>
        <c:idx val="57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5"/>
        <c:spPr>
          <a:solidFill>
            <a:schemeClr val="accent1"/>
          </a:solidFill>
          <a:ln w="19050">
            <a:solidFill>
              <a:schemeClr val="lt1"/>
            </a:solidFill>
          </a:ln>
          <a:effectLst/>
        </c:spPr>
      </c:pivotFmt>
      <c:pivotFmt>
        <c:idx val="576"/>
        <c:spPr>
          <a:solidFill>
            <a:schemeClr val="accent1"/>
          </a:solidFill>
          <a:ln w="19050">
            <a:solidFill>
              <a:schemeClr val="lt1"/>
            </a:solidFill>
          </a:ln>
          <a:effectLst/>
        </c:spPr>
      </c:pivotFmt>
      <c:pivotFmt>
        <c:idx val="577"/>
        <c:spPr>
          <a:solidFill>
            <a:schemeClr val="accent1"/>
          </a:solidFill>
          <a:ln w="19050">
            <a:solidFill>
              <a:schemeClr val="lt1"/>
            </a:solidFill>
          </a:ln>
          <a:effectLst/>
        </c:spPr>
      </c:pivotFmt>
      <c:pivotFmt>
        <c:idx val="578"/>
        <c:spPr>
          <a:solidFill>
            <a:schemeClr val="accent1"/>
          </a:solidFill>
          <a:ln w="19050">
            <a:solidFill>
              <a:schemeClr val="lt1"/>
            </a:solidFill>
          </a:ln>
          <a:effectLst/>
        </c:spPr>
      </c:pivotFmt>
      <c:pivotFmt>
        <c:idx val="579"/>
        <c:spPr>
          <a:solidFill>
            <a:schemeClr val="accent1"/>
          </a:solidFill>
          <a:ln w="19050">
            <a:solidFill>
              <a:schemeClr val="lt1"/>
            </a:solidFill>
          </a:ln>
          <a:effectLst/>
        </c:spPr>
      </c:pivotFmt>
      <c:pivotFmt>
        <c:idx val="580"/>
        <c:spPr>
          <a:solidFill>
            <a:schemeClr val="accent1"/>
          </a:solidFill>
          <a:ln w="19050">
            <a:solidFill>
              <a:schemeClr val="lt1"/>
            </a:solidFill>
          </a:ln>
          <a:effectLst/>
        </c:spPr>
      </c:pivotFmt>
      <c:pivotFmt>
        <c:idx val="581"/>
        <c:spPr>
          <a:solidFill>
            <a:schemeClr val="accent1"/>
          </a:solidFill>
          <a:ln w="19050">
            <a:solidFill>
              <a:schemeClr val="lt1"/>
            </a:solidFill>
          </a:ln>
          <a:effectLst/>
        </c:spPr>
      </c:pivotFmt>
      <c:pivotFmt>
        <c:idx val="582"/>
        <c:spPr>
          <a:solidFill>
            <a:schemeClr val="accent1"/>
          </a:solidFill>
          <a:ln w="19050">
            <a:solidFill>
              <a:schemeClr val="lt1"/>
            </a:solidFill>
          </a:ln>
          <a:effectLst/>
        </c:spPr>
      </c:pivotFmt>
      <c:pivotFmt>
        <c:idx val="583"/>
        <c:spPr>
          <a:solidFill>
            <a:schemeClr val="accent1"/>
          </a:solidFill>
          <a:ln w="19050">
            <a:solidFill>
              <a:schemeClr val="lt1"/>
            </a:solidFill>
          </a:ln>
          <a:effectLst/>
        </c:spPr>
      </c:pivotFmt>
      <c:pivotFmt>
        <c:idx val="584"/>
        <c:spPr>
          <a:solidFill>
            <a:schemeClr val="accent1"/>
          </a:solidFill>
          <a:ln w="19050">
            <a:solidFill>
              <a:schemeClr val="lt1"/>
            </a:solidFill>
          </a:ln>
          <a:effectLst/>
        </c:spPr>
      </c:pivotFmt>
      <c:pivotFmt>
        <c:idx val="585"/>
        <c:spPr>
          <a:solidFill>
            <a:schemeClr val="accent1"/>
          </a:solidFill>
          <a:ln w="19050">
            <a:solidFill>
              <a:schemeClr val="lt1"/>
            </a:solidFill>
          </a:ln>
          <a:effectLst/>
        </c:spPr>
      </c:pivotFmt>
      <c:pivotFmt>
        <c:idx val="586"/>
        <c:spPr>
          <a:solidFill>
            <a:schemeClr val="accent1"/>
          </a:solidFill>
          <a:ln w="19050">
            <a:solidFill>
              <a:schemeClr val="lt1"/>
            </a:solidFill>
          </a:ln>
          <a:effectLst/>
        </c:spPr>
      </c:pivotFmt>
      <c:pivotFmt>
        <c:idx val="587"/>
        <c:spPr>
          <a:solidFill>
            <a:schemeClr val="accent1"/>
          </a:solidFill>
          <a:ln w="19050">
            <a:solidFill>
              <a:schemeClr val="lt1"/>
            </a:solidFill>
          </a:ln>
          <a:effectLst/>
        </c:spPr>
      </c:pivotFmt>
    </c:pivotFmts>
    <c:plotArea>
      <c:layout/>
      <c:pieChart>
        <c:varyColors val="1"/>
        <c:ser>
          <c:idx val="0"/>
          <c:order val="0"/>
          <c:tx>
            <c:strRef>
              <c:f>'EDA 8'!$G$65:$G$67</c:f>
              <c:strCache>
                <c:ptCount val="1"/>
                <c:pt idx="0">
                  <c:v>Classic Cars - Sum of TotalSales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7-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19-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8'!$G$68:$G$81</c:f>
              <c:numCache>
                <c:formatCode>General</c:formatCode>
                <c:ptCount val="13"/>
                <c:pt idx="0">
                  <c:v>186737.21999999997</c:v>
                </c:pt>
                <c:pt idx="1">
                  <c:v>101526.38</c:v>
                </c:pt>
                <c:pt idx="2">
                  <c:v>132694.07999999999</c:v>
                </c:pt>
                <c:pt idx="3">
                  <c:v>67467.37000000001</c:v>
                </c:pt>
                <c:pt idx="4">
                  <c:v>382241.26999999996</c:v>
                </c:pt>
                <c:pt idx="5">
                  <c:v>124818.47000000002</c:v>
                </c:pt>
                <c:pt idx="6">
                  <c:v>20619.04</c:v>
                </c:pt>
                <c:pt idx="7">
                  <c:v>103804.62000000001</c:v>
                </c:pt>
                <c:pt idx="8">
                  <c:v>36941.340000000004</c:v>
                </c:pt>
                <c:pt idx="9">
                  <c:v>105425.84000000001</c:v>
                </c:pt>
                <c:pt idx="10">
                  <c:v>416665.11000000016</c:v>
                </c:pt>
                <c:pt idx="11">
                  <c:v>108777.92000000001</c:v>
                </c:pt>
                <c:pt idx="12">
                  <c:v>1198316.8899999997</c:v>
                </c:pt>
              </c:numCache>
            </c:numRef>
          </c:val>
          <c:extLst>
            <c:ext xmlns:c16="http://schemas.microsoft.com/office/drawing/2014/chart" uri="{C3380CC4-5D6E-409C-BE32-E72D297353CC}">
              <c16:uniqueId val="{0000001A-D438-4157-87A7-549FCF3D8CE2}"/>
            </c:ext>
          </c:extLst>
        </c:ser>
        <c:ser>
          <c:idx val="1"/>
          <c:order val="1"/>
          <c:tx>
            <c:strRef>
              <c:f>'EDA 8'!$H$65:$H$67</c:f>
              <c:strCache>
                <c:ptCount val="1"/>
                <c:pt idx="0">
                  <c:v>Classic Cars - Sum of NumberOfOrders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C-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E-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20-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22-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24-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26-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28-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A-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2C-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2E-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30-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32-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34-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8'!$H$68:$H$81</c:f>
              <c:numCache>
                <c:formatCode>General</c:formatCode>
                <c:ptCount val="13"/>
                <c:pt idx="0">
                  <c:v>52</c:v>
                </c:pt>
                <c:pt idx="1">
                  <c:v>25</c:v>
                </c:pt>
                <c:pt idx="2">
                  <c:v>32</c:v>
                </c:pt>
                <c:pt idx="3">
                  <c:v>18</c:v>
                </c:pt>
                <c:pt idx="4">
                  <c:v>94</c:v>
                </c:pt>
                <c:pt idx="5">
                  <c:v>34</c:v>
                </c:pt>
                <c:pt idx="6">
                  <c:v>4</c:v>
                </c:pt>
                <c:pt idx="7">
                  <c:v>25</c:v>
                </c:pt>
                <c:pt idx="8">
                  <c:v>7</c:v>
                </c:pt>
                <c:pt idx="9">
                  <c:v>28</c:v>
                </c:pt>
                <c:pt idx="10">
                  <c:v>109</c:v>
                </c:pt>
                <c:pt idx="11">
                  <c:v>31</c:v>
                </c:pt>
                <c:pt idx="12">
                  <c:v>309</c:v>
                </c:pt>
              </c:numCache>
            </c:numRef>
          </c:val>
          <c:extLst>
            <c:ext xmlns:c16="http://schemas.microsoft.com/office/drawing/2014/chart" uri="{C3380CC4-5D6E-409C-BE32-E72D297353CC}">
              <c16:uniqueId val="{00000035-D438-4157-87A7-549FCF3D8CE2}"/>
            </c:ext>
          </c:extLst>
        </c:ser>
        <c:ser>
          <c:idx val="2"/>
          <c:order val="2"/>
          <c:tx>
            <c:strRef>
              <c:f>'EDA 8'!$I$65:$I$67</c:f>
              <c:strCache>
                <c:ptCount val="1"/>
                <c:pt idx="0">
                  <c:v>Motorcycles - Sum of TotalSales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37-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39-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3B-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3D-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3F-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41-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43-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45-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47-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49-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4B-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4D-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4F-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8'!$I$68:$I$81</c:f>
              <c:numCache>
                <c:formatCode>General</c:formatCode>
                <c:ptCount val="13"/>
                <c:pt idx="0">
                  <c:v>84583.189999999973</c:v>
                </c:pt>
                <c:pt idx="1">
                  <c:v>18039.490000000002</c:v>
                </c:pt>
                <c:pt idx="3">
                  <c:v>26386.840000000004</c:v>
                </c:pt>
                <c:pt idx="4">
                  <c:v>198701.83999999997</c:v>
                </c:pt>
                <c:pt idx="5">
                  <c:v>6490.83</c:v>
                </c:pt>
                <c:pt idx="6">
                  <c:v>4553.96</c:v>
                </c:pt>
                <c:pt idx="7">
                  <c:v>5909.22</c:v>
                </c:pt>
                <c:pt idx="8">
                  <c:v>19367.7</c:v>
                </c:pt>
                <c:pt idx="9">
                  <c:v>3516.04</c:v>
                </c:pt>
                <c:pt idx="10">
                  <c:v>62165.959999999992</c:v>
                </c:pt>
                <c:pt idx="12">
                  <c:v>467090.72999999992</c:v>
                </c:pt>
              </c:numCache>
            </c:numRef>
          </c:val>
          <c:extLst>
            <c:ext xmlns:c16="http://schemas.microsoft.com/office/drawing/2014/chart" uri="{C3380CC4-5D6E-409C-BE32-E72D297353CC}">
              <c16:uniqueId val="{00000050-D438-4157-87A7-549FCF3D8CE2}"/>
            </c:ext>
          </c:extLst>
        </c:ser>
        <c:ser>
          <c:idx val="3"/>
          <c:order val="3"/>
          <c:tx>
            <c:strRef>
              <c:f>'EDA 8'!$J$65:$J$67</c:f>
              <c:strCache>
                <c:ptCount val="1"/>
                <c:pt idx="0">
                  <c:v>Motorcycles - Sum of NumberOfOrders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52-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54-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56-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58-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5A-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5C-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5E-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60-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62-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64-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66-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68-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6A-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8'!$J$68:$J$81</c:f>
              <c:numCache>
                <c:formatCode>General</c:formatCode>
                <c:ptCount val="13"/>
                <c:pt idx="0">
                  <c:v>26</c:v>
                </c:pt>
                <c:pt idx="1">
                  <c:v>5</c:v>
                </c:pt>
                <c:pt idx="3">
                  <c:v>9</c:v>
                </c:pt>
                <c:pt idx="4">
                  <c:v>68</c:v>
                </c:pt>
                <c:pt idx="5">
                  <c:v>3</c:v>
                </c:pt>
                <c:pt idx="6">
                  <c:v>2</c:v>
                </c:pt>
                <c:pt idx="7">
                  <c:v>2</c:v>
                </c:pt>
                <c:pt idx="8">
                  <c:v>7</c:v>
                </c:pt>
                <c:pt idx="9">
                  <c:v>1</c:v>
                </c:pt>
                <c:pt idx="10">
                  <c:v>19</c:v>
                </c:pt>
                <c:pt idx="12">
                  <c:v>149</c:v>
                </c:pt>
              </c:numCache>
            </c:numRef>
          </c:val>
          <c:extLst>
            <c:ext xmlns:c16="http://schemas.microsoft.com/office/drawing/2014/chart" uri="{C3380CC4-5D6E-409C-BE32-E72D297353CC}">
              <c16:uniqueId val="{0000006B-D438-4157-87A7-549FCF3D8CE2}"/>
            </c:ext>
          </c:extLst>
        </c:ser>
        <c:ser>
          <c:idx val="4"/>
          <c:order val="4"/>
          <c:tx>
            <c:strRef>
              <c:f>'EDA 8'!$K$65:$K$67</c:f>
              <c:strCache>
                <c:ptCount val="1"/>
                <c:pt idx="0">
                  <c:v>Planes - Sum of TotalSales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6D-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6F-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71-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73-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75-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77-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79-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7B-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7D-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7F-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81-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83-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85-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8'!$K$68:$K$81</c:f>
              <c:numCache>
                <c:formatCode>General</c:formatCode>
                <c:ptCount val="13"/>
                <c:pt idx="0">
                  <c:v>65268.040000000008</c:v>
                </c:pt>
                <c:pt idx="1">
                  <c:v>16063.72</c:v>
                </c:pt>
                <c:pt idx="2">
                  <c:v>7208.8</c:v>
                </c:pt>
                <c:pt idx="3">
                  <c:v>31961.61</c:v>
                </c:pt>
                <c:pt idx="4">
                  <c:v>88434.03</c:v>
                </c:pt>
                <c:pt idx="5">
                  <c:v>19600.790000000005</c:v>
                </c:pt>
                <c:pt idx="6">
                  <c:v>11033.45</c:v>
                </c:pt>
                <c:pt idx="7">
                  <c:v>90419.04</c:v>
                </c:pt>
                <c:pt idx="10">
                  <c:v>86487.069999999992</c:v>
                </c:pt>
                <c:pt idx="12">
                  <c:v>275545.11000000004</c:v>
                </c:pt>
              </c:numCache>
            </c:numRef>
          </c:val>
          <c:extLst>
            <c:ext xmlns:c16="http://schemas.microsoft.com/office/drawing/2014/chart" uri="{C3380CC4-5D6E-409C-BE32-E72D297353CC}">
              <c16:uniqueId val="{00000086-D438-4157-87A7-549FCF3D8CE2}"/>
            </c:ext>
          </c:extLst>
        </c:ser>
        <c:ser>
          <c:idx val="5"/>
          <c:order val="5"/>
          <c:tx>
            <c:strRef>
              <c:f>'EDA 8'!$L$65:$L$67</c:f>
              <c:strCache>
                <c:ptCount val="1"/>
                <c:pt idx="0">
                  <c:v>Planes - Sum of NumberOfOrders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88-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8A-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8C-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8E-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90-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92-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94-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96-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98-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9A-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9C-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9E-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A0-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8'!$L$68:$L$81</c:f>
              <c:numCache>
                <c:formatCode>General</c:formatCode>
                <c:ptCount val="13"/>
                <c:pt idx="0">
                  <c:v>25</c:v>
                </c:pt>
                <c:pt idx="1">
                  <c:v>6</c:v>
                </c:pt>
                <c:pt idx="2">
                  <c:v>2</c:v>
                </c:pt>
                <c:pt idx="3">
                  <c:v>12</c:v>
                </c:pt>
                <c:pt idx="4">
                  <c:v>32</c:v>
                </c:pt>
                <c:pt idx="5">
                  <c:v>8</c:v>
                </c:pt>
                <c:pt idx="6">
                  <c:v>4</c:v>
                </c:pt>
                <c:pt idx="7">
                  <c:v>31</c:v>
                </c:pt>
                <c:pt idx="10">
                  <c:v>30</c:v>
                </c:pt>
                <c:pt idx="12">
                  <c:v>95</c:v>
                </c:pt>
              </c:numCache>
            </c:numRef>
          </c:val>
          <c:extLst>
            <c:ext xmlns:c16="http://schemas.microsoft.com/office/drawing/2014/chart" uri="{C3380CC4-5D6E-409C-BE32-E72D297353CC}">
              <c16:uniqueId val="{000000A1-D438-4157-87A7-549FCF3D8CE2}"/>
            </c:ext>
          </c:extLst>
        </c:ser>
        <c:ser>
          <c:idx val="6"/>
          <c:order val="6"/>
          <c:tx>
            <c:strRef>
              <c:f>'EDA 8'!$M$65:$M$67</c:f>
              <c:strCache>
                <c:ptCount val="1"/>
                <c:pt idx="0">
                  <c:v>Ships - Sum of TotalSales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A3-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A5-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A7-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A9-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AB-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AD-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AF-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B1-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B3-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B5-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B7-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B9-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BB-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8'!$M$68:$M$81</c:f>
              <c:numCache>
                <c:formatCode>General</c:formatCode>
                <c:ptCount val="13"/>
                <c:pt idx="0">
                  <c:v>4410</c:v>
                </c:pt>
                <c:pt idx="1">
                  <c:v>5157.8100000000004</c:v>
                </c:pt>
                <c:pt idx="2">
                  <c:v>30599.17</c:v>
                </c:pt>
                <c:pt idx="3">
                  <c:v>20899.79</c:v>
                </c:pt>
                <c:pt idx="4">
                  <c:v>54459.170000000006</c:v>
                </c:pt>
                <c:pt idx="5">
                  <c:v>4510.0200000000004</c:v>
                </c:pt>
                <c:pt idx="7">
                  <c:v>15199.51</c:v>
                </c:pt>
                <c:pt idx="9">
                  <c:v>14393.599999999999</c:v>
                </c:pt>
                <c:pt idx="10">
                  <c:v>98218.109999999986</c:v>
                </c:pt>
                <c:pt idx="12">
                  <c:v>171241.29000000007</c:v>
                </c:pt>
              </c:numCache>
            </c:numRef>
          </c:val>
          <c:extLst>
            <c:ext xmlns:c16="http://schemas.microsoft.com/office/drawing/2014/chart" uri="{C3380CC4-5D6E-409C-BE32-E72D297353CC}">
              <c16:uniqueId val="{000000BC-D438-4157-87A7-549FCF3D8CE2}"/>
            </c:ext>
          </c:extLst>
        </c:ser>
        <c:ser>
          <c:idx val="7"/>
          <c:order val="7"/>
          <c:tx>
            <c:strRef>
              <c:f>'EDA 8'!$N$65:$N$67</c:f>
              <c:strCache>
                <c:ptCount val="1"/>
                <c:pt idx="0">
                  <c:v>Ships - Sum of NumberOfOrders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BE-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C0-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C2-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C4-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C6-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C8-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CA-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CC-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CE-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D0-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D2-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D4-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D6-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8'!$N$68:$N$81</c:f>
              <c:numCache>
                <c:formatCode>General</c:formatCode>
                <c:ptCount val="13"/>
                <c:pt idx="0">
                  <c:v>2</c:v>
                </c:pt>
                <c:pt idx="1">
                  <c:v>3</c:v>
                </c:pt>
                <c:pt idx="2">
                  <c:v>12</c:v>
                </c:pt>
                <c:pt idx="3">
                  <c:v>8</c:v>
                </c:pt>
                <c:pt idx="4">
                  <c:v>19</c:v>
                </c:pt>
                <c:pt idx="5">
                  <c:v>2</c:v>
                </c:pt>
                <c:pt idx="7">
                  <c:v>6</c:v>
                </c:pt>
                <c:pt idx="9">
                  <c:v>4</c:v>
                </c:pt>
                <c:pt idx="10">
                  <c:v>35</c:v>
                </c:pt>
                <c:pt idx="12">
                  <c:v>62</c:v>
                </c:pt>
              </c:numCache>
            </c:numRef>
          </c:val>
          <c:extLst>
            <c:ext xmlns:c16="http://schemas.microsoft.com/office/drawing/2014/chart" uri="{C3380CC4-5D6E-409C-BE32-E72D297353CC}">
              <c16:uniqueId val="{000000D7-D438-4157-87A7-549FCF3D8CE2}"/>
            </c:ext>
          </c:extLst>
        </c:ser>
        <c:ser>
          <c:idx val="8"/>
          <c:order val="8"/>
          <c:tx>
            <c:strRef>
              <c:f>'EDA 8'!$O$65:$O$67</c:f>
              <c:strCache>
                <c:ptCount val="1"/>
                <c:pt idx="0">
                  <c:v>Trains - Sum of TotalSales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D9-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DB-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DD-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DF-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E1-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E3-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E5-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E7-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E9-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EB-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ED-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EF-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F1-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8'!$O$68:$O$81</c:f>
              <c:numCache>
                <c:formatCode>General</c:formatCode>
                <c:ptCount val="13"/>
                <c:pt idx="0">
                  <c:v>1886.6100000000001</c:v>
                </c:pt>
                <c:pt idx="2">
                  <c:v>9240.86</c:v>
                </c:pt>
                <c:pt idx="4">
                  <c:v>15497.029999999999</c:v>
                </c:pt>
                <c:pt idx="5">
                  <c:v>5184.01</c:v>
                </c:pt>
                <c:pt idx="6">
                  <c:v>2698.8</c:v>
                </c:pt>
                <c:pt idx="7">
                  <c:v>5367.12</c:v>
                </c:pt>
                <c:pt idx="8">
                  <c:v>4022.96</c:v>
                </c:pt>
                <c:pt idx="9">
                  <c:v>11422.61</c:v>
                </c:pt>
                <c:pt idx="10">
                  <c:v>33568.82</c:v>
                </c:pt>
                <c:pt idx="12">
                  <c:v>59593.829999999994</c:v>
                </c:pt>
              </c:numCache>
            </c:numRef>
          </c:val>
          <c:extLst>
            <c:ext xmlns:c16="http://schemas.microsoft.com/office/drawing/2014/chart" uri="{C3380CC4-5D6E-409C-BE32-E72D297353CC}">
              <c16:uniqueId val="{000000F2-D438-4157-87A7-549FCF3D8CE2}"/>
            </c:ext>
          </c:extLst>
        </c:ser>
        <c:ser>
          <c:idx val="9"/>
          <c:order val="9"/>
          <c:tx>
            <c:strRef>
              <c:f>'EDA 8'!$P$65:$P$67</c:f>
              <c:strCache>
                <c:ptCount val="1"/>
                <c:pt idx="0">
                  <c:v>Trains - Sum of NumberOfOrders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F4-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F6-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F8-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FA-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FC-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FE-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100-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102-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104-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106-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108-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10A-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10C-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8'!$P$68:$P$81</c:f>
              <c:numCache>
                <c:formatCode>General</c:formatCode>
                <c:ptCount val="13"/>
                <c:pt idx="0">
                  <c:v>1</c:v>
                </c:pt>
                <c:pt idx="2">
                  <c:v>4</c:v>
                </c:pt>
                <c:pt idx="4">
                  <c:v>7</c:v>
                </c:pt>
                <c:pt idx="5">
                  <c:v>2</c:v>
                </c:pt>
                <c:pt idx="6">
                  <c:v>2</c:v>
                </c:pt>
                <c:pt idx="7">
                  <c:v>3</c:v>
                </c:pt>
                <c:pt idx="8">
                  <c:v>2</c:v>
                </c:pt>
                <c:pt idx="9">
                  <c:v>5</c:v>
                </c:pt>
                <c:pt idx="10">
                  <c:v>14</c:v>
                </c:pt>
                <c:pt idx="12">
                  <c:v>25</c:v>
                </c:pt>
              </c:numCache>
            </c:numRef>
          </c:val>
          <c:extLst>
            <c:ext xmlns:c16="http://schemas.microsoft.com/office/drawing/2014/chart" uri="{C3380CC4-5D6E-409C-BE32-E72D297353CC}">
              <c16:uniqueId val="{0000010D-D438-4157-87A7-549FCF3D8CE2}"/>
            </c:ext>
          </c:extLst>
        </c:ser>
        <c:ser>
          <c:idx val="10"/>
          <c:order val="10"/>
          <c:tx>
            <c:strRef>
              <c:f>'EDA 8'!$Q$65:$Q$67</c:f>
              <c:strCache>
                <c:ptCount val="1"/>
                <c:pt idx="0">
                  <c:v>Trucks and Buses - Sum of TotalSales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10F-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111-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113-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115-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117-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119-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11B-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11D-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11F-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121-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123-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125-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127-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8'!$Q$68:$Q$81</c:f>
              <c:numCache>
                <c:formatCode>General</c:formatCode>
                <c:ptCount val="13"/>
                <c:pt idx="0">
                  <c:v>69844.98</c:v>
                </c:pt>
                <c:pt idx="1">
                  <c:v>19562.53</c:v>
                </c:pt>
                <c:pt idx="2">
                  <c:v>3241</c:v>
                </c:pt>
                <c:pt idx="3">
                  <c:v>19015.480000000003</c:v>
                </c:pt>
                <c:pt idx="4">
                  <c:v>92539.900000000023</c:v>
                </c:pt>
                <c:pt idx="5">
                  <c:v>7976.22</c:v>
                </c:pt>
                <c:pt idx="6">
                  <c:v>3426.2</c:v>
                </c:pt>
                <c:pt idx="7">
                  <c:v>4881.08</c:v>
                </c:pt>
                <c:pt idx="8">
                  <c:v>26455.99</c:v>
                </c:pt>
                <c:pt idx="9">
                  <c:v>73028.01999999999</c:v>
                </c:pt>
                <c:pt idx="10">
                  <c:v>134031.22999999998</c:v>
                </c:pt>
                <c:pt idx="12">
                  <c:v>311086.9499999999</c:v>
                </c:pt>
              </c:numCache>
            </c:numRef>
          </c:val>
          <c:extLst>
            <c:ext xmlns:c16="http://schemas.microsoft.com/office/drawing/2014/chart" uri="{C3380CC4-5D6E-409C-BE32-E72D297353CC}">
              <c16:uniqueId val="{00000128-D438-4157-87A7-549FCF3D8CE2}"/>
            </c:ext>
          </c:extLst>
        </c:ser>
        <c:ser>
          <c:idx val="11"/>
          <c:order val="11"/>
          <c:tx>
            <c:strRef>
              <c:f>'EDA 8'!$R$65:$R$67</c:f>
              <c:strCache>
                <c:ptCount val="1"/>
                <c:pt idx="0">
                  <c:v>Trucks and Buses - Sum of NumberOfOrders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12A-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12C-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12E-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130-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132-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134-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136-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138-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13A-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13C-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13E-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140-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142-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8'!$R$68:$R$81</c:f>
              <c:numCache>
                <c:formatCode>General</c:formatCode>
                <c:ptCount val="13"/>
                <c:pt idx="0">
                  <c:v>20</c:v>
                </c:pt>
                <c:pt idx="1">
                  <c:v>5</c:v>
                </c:pt>
                <c:pt idx="2">
                  <c:v>1</c:v>
                </c:pt>
                <c:pt idx="3">
                  <c:v>6</c:v>
                </c:pt>
                <c:pt idx="4">
                  <c:v>28</c:v>
                </c:pt>
                <c:pt idx="5">
                  <c:v>2</c:v>
                </c:pt>
                <c:pt idx="6">
                  <c:v>1</c:v>
                </c:pt>
                <c:pt idx="7">
                  <c:v>2</c:v>
                </c:pt>
                <c:pt idx="8">
                  <c:v>9</c:v>
                </c:pt>
                <c:pt idx="9">
                  <c:v>21</c:v>
                </c:pt>
                <c:pt idx="10">
                  <c:v>41</c:v>
                </c:pt>
                <c:pt idx="12">
                  <c:v>98</c:v>
                </c:pt>
              </c:numCache>
            </c:numRef>
          </c:val>
          <c:extLst>
            <c:ext xmlns:c16="http://schemas.microsoft.com/office/drawing/2014/chart" uri="{C3380CC4-5D6E-409C-BE32-E72D297353CC}">
              <c16:uniqueId val="{00000143-D438-4157-87A7-549FCF3D8CE2}"/>
            </c:ext>
          </c:extLst>
        </c:ser>
        <c:ser>
          <c:idx val="12"/>
          <c:order val="12"/>
          <c:tx>
            <c:strRef>
              <c:f>'EDA 8'!$S$65:$S$67</c:f>
              <c:strCache>
                <c:ptCount val="1"/>
                <c:pt idx="0">
                  <c:v>Vintage Cars - Sum of TotalSales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145-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147-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149-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14B-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14D-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14F-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151-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153-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155-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157-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159-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15B-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15D-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8'!$S$68:$S$81</c:f>
              <c:numCache>
                <c:formatCode>General</c:formatCode>
                <c:ptCount val="13"/>
                <c:pt idx="0">
                  <c:v>148624.29999999999</c:v>
                </c:pt>
                <c:pt idx="1">
                  <c:v>25635.770000000004</c:v>
                </c:pt>
                <c:pt idx="2">
                  <c:v>20411.329999999998</c:v>
                </c:pt>
                <c:pt idx="3">
                  <c:v>19917.73</c:v>
                </c:pt>
                <c:pt idx="4">
                  <c:v>151655.92000000001</c:v>
                </c:pt>
                <c:pt idx="5">
                  <c:v>20662.190000000002</c:v>
                </c:pt>
                <c:pt idx="6">
                  <c:v>1772.12</c:v>
                </c:pt>
                <c:pt idx="7">
                  <c:v>98244.47</c:v>
                </c:pt>
                <c:pt idx="8">
                  <c:v>17436.8</c:v>
                </c:pt>
                <c:pt idx="9">
                  <c:v>32521.69</c:v>
                </c:pt>
                <c:pt idx="10">
                  <c:v>201894</c:v>
                </c:pt>
                <c:pt idx="12">
                  <c:v>652982.00999999989</c:v>
                </c:pt>
              </c:numCache>
            </c:numRef>
          </c:val>
          <c:extLst>
            <c:ext xmlns:c16="http://schemas.microsoft.com/office/drawing/2014/chart" uri="{C3380CC4-5D6E-409C-BE32-E72D297353CC}">
              <c16:uniqueId val="{0000015E-D438-4157-87A7-549FCF3D8CE2}"/>
            </c:ext>
          </c:extLst>
        </c:ser>
        <c:ser>
          <c:idx val="13"/>
          <c:order val="13"/>
          <c:tx>
            <c:strRef>
              <c:f>'EDA 8'!$T$65:$T$67</c:f>
              <c:strCache>
                <c:ptCount val="1"/>
                <c:pt idx="0">
                  <c:v>Vintage Cars - Sum of NumberOfOrders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160-D438-4157-87A7-549FCF3D8C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162-D438-4157-87A7-549FCF3D8CE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164-D438-4157-87A7-549FCF3D8CE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166-D438-4157-87A7-549FCF3D8CE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168-D438-4157-87A7-549FCF3D8C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16A-D438-4157-87A7-549FCF3D8CE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16C-D438-4157-87A7-549FCF3D8CE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16E-D438-4157-87A7-549FCF3D8CE2}"/>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170-D438-4157-87A7-549FCF3D8CE2}"/>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172-D438-4157-87A7-549FCF3D8CE2}"/>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174-D438-4157-87A7-549FCF3D8CE2}"/>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176-D438-4157-87A7-549FCF3D8CE2}"/>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178-D438-4157-87A7-549FCF3D8CE2}"/>
              </c:ext>
            </c:extLst>
          </c:dPt>
          <c:cat>
            <c:strRef>
              <c:f>'EDA 8'!$F$68:$F$81</c:f>
              <c:strCache>
                <c:ptCount val="13"/>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strCache>
            </c:strRef>
          </c:cat>
          <c:val>
            <c:numRef>
              <c:f>'EDA 8'!$T$68:$T$81</c:f>
              <c:numCache>
                <c:formatCode>General</c:formatCode>
                <c:ptCount val="13"/>
                <c:pt idx="0">
                  <c:v>58</c:v>
                </c:pt>
                <c:pt idx="1">
                  <c:v>10</c:v>
                </c:pt>
                <c:pt idx="2">
                  <c:v>7</c:v>
                </c:pt>
                <c:pt idx="3">
                  <c:v>7</c:v>
                </c:pt>
                <c:pt idx="4">
                  <c:v>58</c:v>
                </c:pt>
                <c:pt idx="5">
                  <c:v>9</c:v>
                </c:pt>
                <c:pt idx="6">
                  <c:v>1</c:v>
                </c:pt>
                <c:pt idx="7">
                  <c:v>41</c:v>
                </c:pt>
                <c:pt idx="8">
                  <c:v>7</c:v>
                </c:pt>
                <c:pt idx="9">
                  <c:v>14</c:v>
                </c:pt>
                <c:pt idx="10">
                  <c:v>74</c:v>
                </c:pt>
                <c:pt idx="12">
                  <c:v>224</c:v>
                </c:pt>
              </c:numCache>
            </c:numRef>
          </c:val>
          <c:extLst>
            <c:ext xmlns:c16="http://schemas.microsoft.com/office/drawing/2014/chart" uri="{C3380CC4-5D6E-409C-BE32-E72D297353CC}">
              <c16:uniqueId val="{00000179-D438-4157-87A7-549FCF3D8CE2}"/>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C6E6A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stacked"/>
        <c:varyColors val="0"/>
        <c:ser>
          <c:idx val="0"/>
          <c:order val="0"/>
          <c:tx>
            <c:strRef>
              <c:f>'EDA 9'!$I$54</c:f>
              <c:strCache>
                <c:ptCount val="1"/>
                <c:pt idx="0">
                  <c:v>AvgSpentPerCustomer</c:v>
                </c:pt>
              </c:strCache>
            </c:strRef>
          </c:tx>
          <c:spPr>
            <a:gradFill rotWithShape="1">
              <a:gsLst>
                <a:gs pos="0">
                  <a:schemeClr val="accent2">
                    <a:shade val="65000"/>
                    <a:satMod val="103000"/>
                    <a:lumMod val="102000"/>
                    <a:tint val="94000"/>
                  </a:schemeClr>
                </a:gs>
                <a:gs pos="50000">
                  <a:schemeClr val="accent2">
                    <a:shade val="65000"/>
                    <a:satMod val="110000"/>
                    <a:lumMod val="100000"/>
                    <a:shade val="100000"/>
                  </a:schemeClr>
                </a:gs>
                <a:gs pos="100000">
                  <a:schemeClr val="accent2">
                    <a:shade val="65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9'!$H$55:$H$67</c:f>
              <c:strCache>
                <c:ptCount val="13"/>
                <c:pt idx="0">
                  <c:v>Spain</c:v>
                </c:pt>
                <c:pt idx="1">
                  <c:v>Singapore</c:v>
                </c:pt>
                <c:pt idx="2">
                  <c:v>Australia</c:v>
                </c:pt>
                <c:pt idx="3">
                  <c:v>Italy</c:v>
                </c:pt>
                <c:pt idx="4">
                  <c:v>Denmark</c:v>
                </c:pt>
                <c:pt idx="5">
                  <c:v>Switzerland</c:v>
                </c:pt>
                <c:pt idx="6">
                  <c:v>Norway</c:v>
                </c:pt>
                <c:pt idx="7">
                  <c:v>Finland</c:v>
                </c:pt>
                <c:pt idx="8">
                  <c:v>Austria</c:v>
                </c:pt>
                <c:pt idx="9">
                  <c:v>USA</c:v>
                </c:pt>
                <c:pt idx="10">
                  <c:v>France</c:v>
                </c:pt>
                <c:pt idx="11">
                  <c:v>Germany</c:v>
                </c:pt>
                <c:pt idx="12">
                  <c:v>Ireland</c:v>
                </c:pt>
              </c:strCache>
            </c:strRef>
          </c:cat>
          <c:val>
            <c:numRef>
              <c:f>'EDA 9'!$I$55:$I$67</c:f>
              <c:numCache>
                <c:formatCode>General</c:formatCode>
                <c:ptCount val="13"/>
                <c:pt idx="0">
                  <c:v>219877.81800000012</c:v>
                </c:pt>
                <c:pt idx="1">
                  <c:v>131998.89000000001</c:v>
                </c:pt>
                <c:pt idx="2">
                  <c:v>112516.51800000001</c:v>
                </c:pt>
                <c:pt idx="3">
                  <c:v>111752.83</c:v>
                </c:pt>
                <c:pt idx="4">
                  <c:v>109497.46000000002</c:v>
                </c:pt>
                <c:pt idx="5">
                  <c:v>108777.92</c:v>
                </c:pt>
                <c:pt idx="6">
                  <c:v>104224.79000000002</c:v>
                </c:pt>
                <c:pt idx="7">
                  <c:v>95626.304999999993</c:v>
                </c:pt>
                <c:pt idx="8">
                  <c:v>94270.03</c:v>
                </c:pt>
                <c:pt idx="9">
                  <c:v>93522.287142857138</c:v>
                </c:pt>
                <c:pt idx="10">
                  <c:v>83947.835000000006</c:v>
                </c:pt>
                <c:pt idx="11">
                  <c:v>65490.330000000009</c:v>
                </c:pt>
                <c:pt idx="12">
                  <c:v>49898.270000000004</c:v>
                </c:pt>
              </c:numCache>
            </c:numRef>
          </c:val>
          <c:extLst>
            <c:ext xmlns:c16="http://schemas.microsoft.com/office/drawing/2014/chart" uri="{C3380CC4-5D6E-409C-BE32-E72D297353CC}">
              <c16:uniqueId val="{00000000-17A8-4F26-B084-2EA7EE583DA6}"/>
            </c:ext>
          </c:extLst>
        </c:ser>
        <c:ser>
          <c:idx val="1"/>
          <c:order val="1"/>
          <c:tx>
            <c:strRef>
              <c:f>'EDA 9'!$J$54</c:f>
              <c:strCache>
                <c:ptCount val="1"/>
                <c:pt idx="0">
                  <c:v>AvgOrdersPerCustomer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9'!$H$55:$H$67</c:f>
              <c:strCache>
                <c:ptCount val="13"/>
                <c:pt idx="0">
                  <c:v>Spain</c:v>
                </c:pt>
                <c:pt idx="1">
                  <c:v>Singapore</c:v>
                </c:pt>
                <c:pt idx="2">
                  <c:v>Australia</c:v>
                </c:pt>
                <c:pt idx="3">
                  <c:v>Italy</c:v>
                </c:pt>
                <c:pt idx="4">
                  <c:v>Denmark</c:v>
                </c:pt>
                <c:pt idx="5">
                  <c:v>Switzerland</c:v>
                </c:pt>
                <c:pt idx="6">
                  <c:v>Norway</c:v>
                </c:pt>
                <c:pt idx="7">
                  <c:v>Finland</c:v>
                </c:pt>
                <c:pt idx="8">
                  <c:v>Austria</c:v>
                </c:pt>
                <c:pt idx="9">
                  <c:v>USA</c:v>
                </c:pt>
                <c:pt idx="10">
                  <c:v>France</c:v>
                </c:pt>
                <c:pt idx="11">
                  <c:v>Germany</c:v>
                </c:pt>
                <c:pt idx="12">
                  <c:v>Ireland</c:v>
                </c:pt>
              </c:strCache>
            </c:strRef>
          </c:cat>
          <c:val>
            <c:numRef>
              <c:f>'EDA 9'!$J$55:$J$67</c:f>
              <c:numCache>
                <c:formatCode>General</c:formatCode>
                <c:ptCount val="13"/>
                <c:pt idx="0">
                  <c:v>7.2</c:v>
                </c:pt>
                <c:pt idx="1">
                  <c:v>4.5</c:v>
                </c:pt>
                <c:pt idx="2">
                  <c:v>3.8</c:v>
                </c:pt>
                <c:pt idx="3">
                  <c:v>2.6667000000000001</c:v>
                </c:pt>
                <c:pt idx="4">
                  <c:v>3.5</c:v>
                </c:pt>
                <c:pt idx="5">
                  <c:v>2</c:v>
                </c:pt>
                <c:pt idx="6">
                  <c:v>4</c:v>
                </c:pt>
                <c:pt idx="7">
                  <c:v>3</c:v>
                </c:pt>
                <c:pt idx="8">
                  <c:v>3.5</c:v>
                </c:pt>
                <c:pt idx="9">
                  <c:v>3.2</c:v>
                </c:pt>
                <c:pt idx="10">
                  <c:v>3.0832999999999999</c:v>
                </c:pt>
                <c:pt idx="11">
                  <c:v>2.3332999999999999</c:v>
                </c:pt>
                <c:pt idx="12">
                  <c:v>2</c:v>
                </c:pt>
              </c:numCache>
            </c:numRef>
          </c:val>
          <c:extLst>
            <c:ext xmlns:c16="http://schemas.microsoft.com/office/drawing/2014/chart" uri="{C3380CC4-5D6E-409C-BE32-E72D297353CC}">
              <c16:uniqueId val="{00000001-17A8-4F26-B084-2EA7EE583DA6}"/>
            </c:ext>
          </c:extLst>
        </c:ser>
        <c:ser>
          <c:idx val="2"/>
          <c:order val="2"/>
          <c:tx>
            <c:strRef>
              <c:f>'EDA 9'!$K$54</c:f>
              <c:strCache>
                <c:ptCount val="1"/>
                <c:pt idx="0">
                  <c:v>AvgCreditLimit</c:v>
                </c:pt>
              </c:strCache>
            </c:strRef>
          </c:tx>
          <c:spPr>
            <a:gradFill rotWithShape="1">
              <a:gsLst>
                <a:gs pos="0">
                  <a:schemeClr val="accent2">
                    <a:tint val="65000"/>
                    <a:satMod val="103000"/>
                    <a:lumMod val="102000"/>
                    <a:tint val="94000"/>
                  </a:schemeClr>
                </a:gs>
                <a:gs pos="50000">
                  <a:schemeClr val="accent2">
                    <a:tint val="65000"/>
                    <a:satMod val="110000"/>
                    <a:lumMod val="100000"/>
                    <a:shade val="100000"/>
                  </a:schemeClr>
                </a:gs>
                <a:gs pos="100000">
                  <a:schemeClr val="accent2">
                    <a:tint val="65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invertIfNegative val="0"/>
          <c:cat>
            <c:strRef>
              <c:f>'EDA 9'!$H$55:$H$67</c:f>
              <c:strCache>
                <c:ptCount val="13"/>
                <c:pt idx="0">
                  <c:v>Spain</c:v>
                </c:pt>
                <c:pt idx="1">
                  <c:v>Singapore</c:v>
                </c:pt>
                <c:pt idx="2">
                  <c:v>Australia</c:v>
                </c:pt>
                <c:pt idx="3">
                  <c:v>Italy</c:v>
                </c:pt>
                <c:pt idx="4">
                  <c:v>Denmark</c:v>
                </c:pt>
                <c:pt idx="5">
                  <c:v>Switzerland</c:v>
                </c:pt>
                <c:pt idx="6">
                  <c:v>Norway</c:v>
                </c:pt>
                <c:pt idx="7">
                  <c:v>Finland</c:v>
                </c:pt>
                <c:pt idx="8">
                  <c:v>Austria</c:v>
                </c:pt>
                <c:pt idx="9">
                  <c:v>USA</c:v>
                </c:pt>
                <c:pt idx="10">
                  <c:v>France</c:v>
                </c:pt>
                <c:pt idx="11">
                  <c:v>Germany</c:v>
                </c:pt>
                <c:pt idx="12">
                  <c:v>Ireland</c:v>
                </c:pt>
              </c:strCache>
            </c:strRef>
          </c:cat>
          <c:val>
            <c:numRef>
              <c:f>'EDA 9'!$K$55:$K$67</c:f>
              <c:numCache>
                <c:formatCode>General</c:formatCode>
                <c:ptCount val="13"/>
                <c:pt idx="0">
                  <c:v>103560</c:v>
                </c:pt>
                <c:pt idx="1">
                  <c:v>100850</c:v>
                </c:pt>
                <c:pt idx="2">
                  <c:v>86060</c:v>
                </c:pt>
                <c:pt idx="3">
                  <c:v>118000</c:v>
                </c:pt>
                <c:pt idx="4">
                  <c:v>102100</c:v>
                </c:pt>
                <c:pt idx="5">
                  <c:v>141300</c:v>
                </c:pt>
                <c:pt idx="6">
                  <c:v>81700</c:v>
                </c:pt>
                <c:pt idx="7">
                  <c:v>93500</c:v>
                </c:pt>
                <c:pt idx="8">
                  <c:v>58500</c:v>
                </c:pt>
                <c:pt idx="9">
                  <c:v>80334.28571428571</c:v>
                </c:pt>
                <c:pt idx="10">
                  <c:v>77691.666666666672</c:v>
                </c:pt>
                <c:pt idx="11">
                  <c:v>85700</c:v>
                </c:pt>
                <c:pt idx="12">
                  <c:v>69400</c:v>
                </c:pt>
              </c:numCache>
            </c:numRef>
          </c:val>
          <c:extLst>
            <c:ext xmlns:c16="http://schemas.microsoft.com/office/drawing/2014/chart" uri="{C3380CC4-5D6E-409C-BE32-E72D297353CC}">
              <c16:uniqueId val="{00000002-17A8-4F26-B084-2EA7EE583DA6}"/>
            </c:ext>
          </c:extLst>
        </c:ser>
        <c:dLbls>
          <c:showLegendKey val="0"/>
          <c:showVal val="0"/>
          <c:showCatName val="0"/>
          <c:showSerName val="0"/>
          <c:showPercent val="0"/>
          <c:showBubbleSize val="0"/>
        </c:dLbls>
        <c:gapWidth val="150"/>
        <c:overlap val="100"/>
        <c:axId val="750644272"/>
        <c:axId val="747522160"/>
      </c:barChart>
      <c:catAx>
        <c:axId val="75064427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747522160"/>
        <c:crosses val="autoZero"/>
        <c:auto val="1"/>
        <c:lblAlgn val="ctr"/>
        <c:lblOffset val="100"/>
        <c:noMultiLvlLbl val="0"/>
      </c:catAx>
      <c:valAx>
        <c:axId val="74752216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750644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C6E6A2"/>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Spending vs Credit Limit</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scatterChart>
        <c:scatterStyle val="lineMarker"/>
        <c:varyColors val="0"/>
        <c:ser>
          <c:idx val="0"/>
          <c:order val="0"/>
          <c:tx>
            <c:strRef>
              <c:f>'EDA 9'!$K$54</c:f>
              <c:strCache>
                <c:ptCount val="1"/>
                <c:pt idx="0">
                  <c:v>AvgCreditLimit</c:v>
                </c:pt>
              </c:strCache>
            </c:strRef>
          </c:tx>
          <c:spPr>
            <a:ln w="25400" cap="rnd">
              <a:noFill/>
              <a:round/>
            </a:ln>
            <a:effectLst>
              <a:outerShdw dist="25400" dir="2700000" algn="tl" rotWithShape="0">
                <a:schemeClr val="accent1"/>
              </a:outerShdw>
            </a:effectLst>
          </c:spPr>
          <c:marker>
            <c:symbol val="circle"/>
            <c:size val="6"/>
            <c:spPr>
              <a:solidFill>
                <a:schemeClr val="accent1"/>
              </a:solidFill>
              <a:ln w="22225">
                <a:solidFill>
                  <a:schemeClr val="lt1"/>
                </a:solidFill>
                <a:round/>
              </a:ln>
              <a:effectLst/>
            </c:spPr>
          </c:marker>
          <c:xVal>
            <c:numRef>
              <c:f>'EDA 9'!$I$55:$I$67</c:f>
              <c:numCache>
                <c:formatCode>General</c:formatCode>
                <c:ptCount val="13"/>
                <c:pt idx="0">
                  <c:v>219877.81800000012</c:v>
                </c:pt>
                <c:pt idx="1">
                  <c:v>131998.89000000001</c:v>
                </c:pt>
                <c:pt idx="2">
                  <c:v>112516.51800000001</c:v>
                </c:pt>
                <c:pt idx="3">
                  <c:v>111752.83</c:v>
                </c:pt>
                <c:pt idx="4">
                  <c:v>109497.46000000002</c:v>
                </c:pt>
                <c:pt idx="5">
                  <c:v>108777.92</c:v>
                </c:pt>
                <c:pt idx="6">
                  <c:v>104224.79000000002</c:v>
                </c:pt>
                <c:pt idx="7">
                  <c:v>95626.304999999993</c:v>
                </c:pt>
                <c:pt idx="8">
                  <c:v>94270.03</c:v>
                </c:pt>
                <c:pt idx="9">
                  <c:v>93522.287142857138</c:v>
                </c:pt>
                <c:pt idx="10">
                  <c:v>83947.835000000006</c:v>
                </c:pt>
                <c:pt idx="11">
                  <c:v>65490.330000000009</c:v>
                </c:pt>
                <c:pt idx="12">
                  <c:v>49898.270000000004</c:v>
                </c:pt>
              </c:numCache>
            </c:numRef>
          </c:xVal>
          <c:yVal>
            <c:numRef>
              <c:f>'EDA 9'!$K$55:$K$67</c:f>
              <c:numCache>
                <c:formatCode>General</c:formatCode>
                <c:ptCount val="13"/>
                <c:pt idx="0">
                  <c:v>103560</c:v>
                </c:pt>
                <c:pt idx="1">
                  <c:v>100850</c:v>
                </c:pt>
                <c:pt idx="2">
                  <c:v>86060</c:v>
                </c:pt>
                <c:pt idx="3">
                  <c:v>118000</c:v>
                </c:pt>
                <c:pt idx="4">
                  <c:v>102100</c:v>
                </c:pt>
                <c:pt idx="5">
                  <c:v>141300</c:v>
                </c:pt>
                <c:pt idx="6">
                  <c:v>81700</c:v>
                </c:pt>
                <c:pt idx="7">
                  <c:v>93500</c:v>
                </c:pt>
                <c:pt idx="8">
                  <c:v>58500</c:v>
                </c:pt>
                <c:pt idx="9">
                  <c:v>80334.28571428571</c:v>
                </c:pt>
                <c:pt idx="10">
                  <c:v>77691.666666666672</c:v>
                </c:pt>
                <c:pt idx="11">
                  <c:v>85700</c:v>
                </c:pt>
                <c:pt idx="12">
                  <c:v>69400</c:v>
                </c:pt>
              </c:numCache>
            </c:numRef>
          </c:yVal>
          <c:smooth val="0"/>
          <c:extLst>
            <c:ext xmlns:c16="http://schemas.microsoft.com/office/drawing/2014/chart" uri="{C3380CC4-5D6E-409C-BE32-E72D297353CC}">
              <c16:uniqueId val="{00000000-66E9-4114-BB97-2F4557EA09A9}"/>
            </c:ext>
          </c:extLst>
        </c:ser>
        <c:dLbls>
          <c:showLegendKey val="0"/>
          <c:showVal val="0"/>
          <c:showCatName val="0"/>
          <c:showSerName val="0"/>
          <c:showPercent val="0"/>
          <c:showBubbleSize val="0"/>
        </c:dLbls>
        <c:axId val="750706272"/>
        <c:axId val="747518000"/>
      </c:scatterChart>
      <c:valAx>
        <c:axId val="750706272"/>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747518000"/>
        <c:crosses val="autoZero"/>
        <c:crossBetween val="midCat"/>
      </c:valAx>
      <c:valAx>
        <c:axId val="747518000"/>
        <c:scaling>
          <c:orientation val="minMax"/>
        </c:scaling>
        <c:delete val="0"/>
        <c:axPos val="l"/>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7507062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Report.xlsx]EDA 10!PivotTable18</c:name>
    <c:fmtId val="-1"/>
  </c:pivotSource>
  <c:chart>
    <c:autoTitleDeleted val="1"/>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4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4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4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4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5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5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5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5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6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6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6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6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6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6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6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6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6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6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7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7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7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7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7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7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7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7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7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7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8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8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8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8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8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8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8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8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8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9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9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9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9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9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9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9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9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9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9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0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0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0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0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0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0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0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0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0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0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4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4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4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4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5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5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5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6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6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6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6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6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6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6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6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6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6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7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7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7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7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7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7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7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7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7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7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8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8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8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8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8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8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8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8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8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8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9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9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9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9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9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9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9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9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9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19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0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0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0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0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0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0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0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0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0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0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
        <c:idx val="2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pivotFmt>
    </c:pivotFmts>
    <c:plotArea>
      <c:layout>
        <c:manualLayout>
          <c:layoutTarget val="inner"/>
          <c:xMode val="edge"/>
          <c:yMode val="edge"/>
          <c:x val="0.22666202122964718"/>
          <c:y val="3.1170151350128853E-2"/>
          <c:w val="0.36538164587833594"/>
          <c:h val="0.9362386844501579"/>
        </c:manualLayout>
      </c:layout>
      <c:pieChart>
        <c:varyColors val="1"/>
        <c:ser>
          <c:idx val="0"/>
          <c:order val="0"/>
          <c:tx>
            <c:strRef>
              <c:f>'EDA 10'!$S$50</c:f>
              <c:strCache>
                <c:ptCount val="1"/>
                <c:pt idx="0">
                  <c:v>Total</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01-8E73-4053-BAEC-544AA2042F3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03-8E73-4053-BAEC-544AA2042F3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05-8E73-4053-BAEC-544AA2042F3D}"/>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07-8E73-4053-BAEC-544AA2042F3D}"/>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09-8E73-4053-BAEC-544AA2042F3D}"/>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0B-8E73-4053-BAEC-544AA2042F3D}"/>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0D-8E73-4053-BAEC-544AA2042F3D}"/>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0F-8E73-4053-BAEC-544AA2042F3D}"/>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11-8E73-4053-BAEC-544AA2042F3D}"/>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13-8E73-4053-BAEC-544AA2042F3D}"/>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15-8E73-4053-BAEC-544AA2042F3D}"/>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17-8E73-4053-BAEC-544AA2042F3D}"/>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19-8E73-4053-BAEC-544AA2042F3D}"/>
              </c:ext>
            </c:extLst>
          </c:dPt>
          <c:dPt>
            <c:idx val="13"/>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1B-8E73-4053-BAEC-544AA2042F3D}"/>
              </c:ext>
            </c:extLst>
          </c:dPt>
          <c:dPt>
            <c:idx val="14"/>
            <c:bubble3D val="0"/>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1D-8E73-4053-BAEC-544AA2042F3D}"/>
              </c:ext>
            </c:extLst>
          </c:dPt>
          <c:dPt>
            <c:idx val="15"/>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1F-8E73-4053-BAEC-544AA2042F3D}"/>
              </c:ext>
            </c:extLst>
          </c:dPt>
          <c:dPt>
            <c:idx val="16"/>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21-8E73-4053-BAEC-544AA2042F3D}"/>
              </c:ext>
            </c:extLst>
          </c:dPt>
          <c:dPt>
            <c:idx val="17"/>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23-8E73-4053-BAEC-544AA2042F3D}"/>
              </c:ext>
            </c:extLst>
          </c:dPt>
          <c:dPt>
            <c:idx val="18"/>
            <c:bubble3D val="0"/>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25-8E73-4053-BAEC-544AA2042F3D}"/>
              </c:ext>
            </c:extLst>
          </c:dPt>
          <c:dPt>
            <c:idx val="19"/>
            <c:bubble3D val="0"/>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27-8E73-4053-BAEC-544AA2042F3D}"/>
              </c:ext>
            </c:extLst>
          </c:dPt>
          <c:dPt>
            <c:idx val="20"/>
            <c:bubble3D val="0"/>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29-8E73-4053-BAEC-544AA2042F3D}"/>
              </c:ext>
            </c:extLst>
          </c:dPt>
          <c:dPt>
            <c:idx val="21"/>
            <c:bubble3D val="0"/>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2B-8E73-4053-BAEC-544AA2042F3D}"/>
              </c:ext>
            </c:extLst>
          </c:dPt>
          <c:dPt>
            <c:idx val="22"/>
            <c:bubble3D val="0"/>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2D-8E73-4053-BAEC-544AA2042F3D}"/>
              </c:ext>
            </c:extLst>
          </c:dPt>
          <c:dPt>
            <c:idx val="23"/>
            <c:bubble3D val="0"/>
            <c:spPr>
              <a:gradFill rotWithShape="1">
                <a:gsLst>
                  <a:gs pos="0">
                    <a:schemeClr val="accent6">
                      <a:lumMod val="80000"/>
                      <a:satMod val="103000"/>
                      <a:lumMod val="102000"/>
                      <a:tint val="94000"/>
                    </a:schemeClr>
                  </a:gs>
                  <a:gs pos="50000">
                    <a:schemeClr val="accent6">
                      <a:lumMod val="80000"/>
                      <a:satMod val="110000"/>
                      <a:lumMod val="100000"/>
                      <a:shade val="100000"/>
                    </a:schemeClr>
                  </a:gs>
                  <a:gs pos="100000">
                    <a:schemeClr val="accent6">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2F-8E73-4053-BAEC-544AA2042F3D}"/>
              </c:ext>
            </c:extLst>
          </c:dPt>
          <c:dPt>
            <c:idx val="24"/>
            <c:bubble3D val="0"/>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31-8E73-4053-BAEC-544AA2042F3D}"/>
              </c:ext>
            </c:extLst>
          </c:dPt>
          <c:dPt>
            <c:idx val="25"/>
            <c:bubble3D val="0"/>
            <c:spPr>
              <a:gradFill rotWithShape="1">
                <a:gsLst>
                  <a:gs pos="0">
                    <a:schemeClr val="accent2">
                      <a:lumMod val="60000"/>
                      <a:lumOff val="40000"/>
                      <a:satMod val="103000"/>
                      <a:lumMod val="102000"/>
                      <a:tint val="94000"/>
                    </a:schemeClr>
                  </a:gs>
                  <a:gs pos="50000">
                    <a:schemeClr val="accent2">
                      <a:lumMod val="60000"/>
                      <a:lumOff val="40000"/>
                      <a:satMod val="110000"/>
                      <a:lumMod val="100000"/>
                      <a:shade val="100000"/>
                    </a:schemeClr>
                  </a:gs>
                  <a:gs pos="100000">
                    <a:schemeClr val="accent2">
                      <a:lumMod val="60000"/>
                      <a:lumOff val="4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33-8E73-4053-BAEC-544AA2042F3D}"/>
              </c:ext>
            </c:extLst>
          </c:dPt>
          <c:dPt>
            <c:idx val="26"/>
            <c:bubble3D val="0"/>
            <c:spPr>
              <a:gradFill rotWithShape="1">
                <a:gsLst>
                  <a:gs pos="0">
                    <a:schemeClr val="accent3">
                      <a:lumMod val="60000"/>
                      <a:lumOff val="40000"/>
                      <a:satMod val="103000"/>
                      <a:lumMod val="102000"/>
                      <a:tint val="94000"/>
                    </a:schemeClr>
                  </a:gs>
                  <a:gs pos="50000">
                    <a:schemeClr val="accent3">
                      <a:lumMod val="60000"/>
                      <a:lumOff val="40000"/>
                      <a:satMod val="110000"/>
                      <a:lumMod val="100000"/>
                      <a:shade val="100000"/>
                    </a:schemeClr>
                  </a:gs>
                  <a:gs pos="100000">
                    <a:schemeClr val="accent3">
                      <a:lumMod val="60000"/>
                      <a:lumOff val="4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35-8E73-4053-BAEC-544AA2042F3D}"/>
              </c:ext>
            </c:extLst>
          </c:dPt>
          <c:dPt>
            <c:idx val="27"/>
            <c:bubble3D val="0"/>
            <c:spPr>
              <a:gradFill rotWithShape="1">
                <a:gsLst>
                  <a:gs pos="0">
                    <a:schemeClr val="accent4">
                      <a:lumMod val="60000"/>
                      <a:lumOff val="40000"/>
                      <a:satMod val="103000"/>
                      <a:lumMod val="102000"/>
                      <a:tint val="94000"/>
                    </a:schemeClr>
                  </a:gs>
                  <a:gs pos="50000">
                    <a:schemeClr val="accent4">
                      <a:lumMod val="60000"/>
                      <a:lumOff val="40000"/>
                      <a:satMod val="110000"/>
                      <a:lumMod val="100000"/>
                      <a:shade val="100000"/>
                    </a:schemeClr>
                  </a:gs>
                  <a:gs pos="100000">
                    <a:schemeClr val="accent4">
                      <a:lumMod val="60000"/>
                      <a:lumOff val="4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37-8E73-4053-BAEC-544AA2042F3D}"/>
              </c:ext>
            </c:extLst>
          </c:dPt>
          <c:dPt>
            <c:idx val="28"/>
            <c:bubble3D val="0"/>
            <c:spPr>
              <a:gradFill rotWithShape="1">
                <a:gsLst>
                  <a:gs pos="0">
                    <a:schemeClr val="accent5">
                      <a:lumMod val="60000"/>
                      <a:lumOff val="40000"/>
                      <a:satMod val="103000"/>
                      <a:lumMod val="102000"/>
                      <a:tint val="94000"/>
                    </a:schemeClr>
                  </a:gs>
                  <a:gs pos="50000">
                    <a:schemeClr val="accent5">
                      <a:lumMod val="60000"/>
                      <a:lumOff val="40000"/>
                      <a:satMod val="110000"/>
                      <a:lumMod val="100000"/>
                      <a:shade val="100000"/>
                    </a:schemeClr>
                  </a:gs>
                  <a:gs pos="100000">
                    <a:schemeClr val="accent5">
                      <a:lumMod val="60000"/>
                      <a:lumOff val="4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39-8E73-4053-BAEC-544AA2042F3D}"/>
              </c:ext>
            </c:extLst>
          </c:dPt>
          <c:dPt>
            <c:idx val="29"/>
            <c:bubble3D val="0"/>
            <c:spPr>
              <a:gradFill rotWithShape="1">
                <a:gsLst>
                  <a:gs pos="0">
                    <a:schemeClr val="accent6">
                      <a:lumMod val="60000"/>
                      <a:lumOff val="40000"/>
                      <a:satMod val="103000"/>
                      <a:lumMod val="102000"/>
                      <a:tint val="94000"/>
                    </a:schemeClr>
                  </a:gs>
                  <a:gs pos="50000">
                    <a:schemeClr val="accent6">
                      <a:lumMod val="60000"/>
                      <a:lumOff val="40000"/>
                      <a:satMod val="110000"/>
                      <a:lumMod val="100000"/>
                      <a:shade val="100000"/>
                    </a:schemeClr>
                  </a:gs>
                  <a:gs pos="100000">
                    <a:schemeClr val="accent6">
                      <a:lumMod val="60000"/>
                      <a:lumOff val="4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3B-8E73-4053-BAEC-544AA2042F3D}"/>
              </c:ext>
            </c:extLst>
          </c:dPt>
          <c:dPt>
            <c:idx val="30"/>
            <c:bubble3D val="0"/>
            <c:spPr>
              <a:gradFill rotWithShape="1">
                <a:gsLst>
                  <a:gs pos="0">
                    <a:schemeClr val="accent1">
                      <a:lumMod val="50000"/>
                      <a:satMod val="103000"/>
                      <a:lumMod val="102000"/>
                      <a:tint val="94000"/>
                    </a:schemeClr>
                  </a:gs>
                  <a:gs pos="50000">
                    <a:schemeClr val="accent1">
                      <a:lumMod val="50000"/>
                      <a:satMod val="110000"/>
                      <a:lumMod val="100000"/>
                      <a:shade val="100000"/>
                    </a:schemeClr>
                  </a:gs>
                  <a:gs pos="100000">
                    <a:schemeClr val="accent1">
                      <a:lumMod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3D-8E73-4053-BAEC-544AA2042F3D}"/>
              </c:ext>
            </c:extLst>
          </c:dPt>
          <c:dPt>
            <c:idx val="31"/>
            <c:bubble3D val="0"/>
            <c:spPr>
              <a:gradFill rotWithShape="1">
                <a:gsLst>
                  <a:gs pos="0">
                    <a:schemeClr val="accent2">
                      <a:lumMod val="50000"/>
                      <a:satMod val="103000"/>
                      <a:lumMod val="102000"/>
                      <a:tint val="94000"/>
                    </a:schemeClr>
                  </a:gs>
                  <a:gs pos="50000">
                    <a:schemeClr val="accent2">
                      <a:lumMod val="50000"/>
                      <a:satMod val="110000"/>
                      <a:lumMod val="100000"/>
                      <a:shade val="100000"/>
                    </a:schemeClr>
                  </a:gs>
                  <a:gs pos="100000">
                    <a:schemeClr val="accent2">
                      <a:lumMod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3F-8E73-4053-BAEC-544AA2042F3D}"/>
              </c:ext>
            </c:extLst>
          </c:dPt>
          <c:dPt>
            <c:idx val="32"/>
            <c:bubble3D val="0"/>
            <c:spPr>
              <a:gradFill rotWithShape="1">
                <a:gsLst>
                  <a:gs pos="0">
                    <a:schemeClr val="accent3">
                      <a:lumMod val="50000"/>
                      <a:satMod val="103000"/>
                      <a:lumMod val="102000"/>
                      <a:tint val="94000"/>
                    </a:schemeClr>
                  </a:gs>
                  <a:gs pos="50000">
                    <a:schemeClr val="accent3">
                      <a:lumMod val="50000"/>
                      <a:satMod val="110000"/>
                      <a:lumMod val="100000"/>
                      <a:shade val="100000"/>
                    </a:schemeClr>
                  </a:gs>
                  <a:gs pos="100000">
                    <a:schemeClr val="accent3">
                      <a:lumMod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41-8E73-4053-BAEC-544AA2042F3D}"/>
              </c:ext>
            </c:extLst>
          </c:dPt>
          <c:dPt>
            <c:idx val="33"/>
            <c:bubble3D val="0"/>
            <c:spPr>
              <a:gradFill rotWithShape="1">
                <a:gsLst>
                  <a:gs pos="0">
                    <a:schemeClr val="accent4">
                      <a:lumMod val="50000"/>
                      <a:satMod val="103000"/>
                      <a:lumMod val="102000"/>
                      <a:tint val="94000"/>
                    </a:schemeClr>
                  </a:gs>
                  <a:gs pos="50000">
                    <a:schemeClr val="accent4">
                      <a:lumMod val="50000"/>
                      <a:satMod val="110000"/>
                      <a:lumMod val="100000"/>
                      <a:shade val="100000"/>
                    </a:schemeClr>
                  </a:gs>
                  <a:gs pos="100000">
                    <a:schemeClr val="accent4">
                      <a:lumMod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43-8E73-4053-BAEC-544AA2042F3D}"/>
              </c:ext>
            </c:extLst>
          </c:dPt>
          <c:dPt>
            <c:idx val="34"/>
            <c:bubble3D val="0"/>
            <c:spPr>
              <a:gradFill rotWithShape="1">
                <a:gsLst>
                  <a:gs pos="0">
                    <a:schemeClr val="accent5">
                      <a:lumMod val="50000"/>
                      <a:satMod val="103000"/>
                      <a:lumMod val="102000"/>
                      <a:tint val="94000"/>
                    </a:schemeClr>
                  </a:gs>
                  <a:gs pos="50000">
                    <a:schemeClr val="accent5">
                      <a:lumMod val="50000"/>
                      <a:satMod val="110000"/>
                      <a:lumMod val="100000"/>
                      <a:shade val="100000"/>
                    </a:schemeClr>
                  </a:gs>
                  <a:gs pos="100000">
                    <a:schemeClr val="accent5">
                      <a:lumMod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45-8E73-4053-BAEC-544AA2042F3D}"/>
              </c:ext>
            </c:extLst>
          </c:dPt>
          <c:dPt>
            <c:idx val="35"/>
            <c:bubble3D val="0"/>
            <c:spPr>
              <a:gradFill rotWithShape="1">
                <a:gsLst>
                  <a:gs pos="0">
                    <a:schemeClr val="accent6">
                      <a:lumMod val="50000"/>
                      <a:satMod val="103000"/>
                      <a:lumMod val="102000"/>
                      <a:tint val="94000"/>
                    </a:schemeClr>
                  </a:gs>
                  <a:gs pos="50000">
                    <a:schemeClr val="accent6">
                      <a:lumMod val="50000"/>
                      <a:satMod val="110000"/>
                      <a:lumMod val="100000"/>
                      <a:shade val="100000"/>
                    </a:schemeClr>
                  </a:gs>
                  <a:gs pos="100000">
                    <a:schemeClr val="accent6">
                      <a:lumMod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47-8E73-4053-BAEC-544AA2042F3D}"/>
              </c:ext>
            </c:extLst>
          </c:dPt>
          <c:dPt>
            <c:idx val="36"/>
            <c:bubble3D val="0"/>
            <c:spPr>
              <a:gradFill rotWithShape="1">
                <a:gsLst>
                  <a:gs pos="0">
                    <a:schemeClr val="accent1">
                      <a:lumMod val="70000"/>
                      <a:lumOff val="30000"/>
                      <a:satMod val="103000"/>
                      <a:lumMod val="102000"/>
                      <a:tint val="94000"/>
                    </a:schemeClr>
                  </a:gs>
                  <a:gs pos="50000">
                    <a:schemeClr val="accent1">
                      <a:lumMod val="70000"/>
                      <a:lumOff val="30000"/>
                      <a:satMod val="110000"/>
                      <a:lumMod val="100000"/>
                      <a:shade val="100000"/>
                    </a:schemeClr>
                  </a:gs>
                  <a:gs pos="100000">
                    <a:schemeClr val="accent1">
                      <a:lumMod val="70000"/>
                      <a:lumOff val="3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49-8E73-4053-BAEC-544AA2042F3D}"/>
              </c:ext>
            </c:extLst>
          </c:dPt>
          <c:dPt>
            <c:idx val="37"/>
            <c:bubble3D val="0"/>
            <c:spPr>
              <a:gradFill rotWithShape="1">
                <a:gsLst>
                  <a:gs pos="0">
                    <a:schemeClr val="accent2">
                      <a:lumMod val="70000"/>
                      <a:lumOff val="30000"/>
                      <a:satMod val="103000"/>
                      <a:lumMod val="102000"/>
                      <a:tint val="94000"/>
                    </a:schemeClr>
                  </a:gs>
                  <a:gs pos="50000">
                    <a:schemeClr val="accent2">
                      <a:lumMod val="70000"/>
                      <a:lumOff val="30000"/>
                      <a:satMod val="110000"/>
                      <a:lumMod val="100000"/>
                      <a:shade val="100000"/>
                    </a:schemeClr>
                  </a:gs>
                  <a:gs pos="100000">
                    <a:schemeClr val="accent2">
                      <a:lumMod val="70000"/>
                      <a:lumOff val="3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4B-8E73-4053-BAEC-544AA2042F3D}"/>
              </c:ext>
            </c:extLst>
          </c:dPt>
          <c:dPt>
            <c:idx val="38"/>
            <c:bubble3D val="0"/>
            <c:spPr>
              <a:gradFill rotWithShape="1">
                <a:gsLst>
                  <a:gs pos="0">
                    <a:schemeClr val="accent3">
                      <a:lumMod val="70000"/>
                      <a:lumOff val="30000"/>
                      <a:satMod val="103000"/>
                      <a:lumMod val="102000"/>
                      <a:tint val="94000"/>
                    </a:schemeClr>
                  </a:gs>
                  <a:gs pos="50000">
                    <a:schemeClr val="accent3">
                      <a:lumMod val="70000"/>
                      <a:lumOff val="30000"/>
                      <a:satMod val="110000"/>
                      <a:lumMod val="100000"/>
                      <a:shade val="100000"/>
                    </a:schemeClr>
                  </a:gs>
                  <a:gs pos="100000">
                    <a:schemeClr val="accent3">
                      <a:lumMod val="70000"/>
                      <a:lumOff val="3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4D-8E73-4053-BAEC-544AA2042F3D}"/>
              </c:ext>
            </c:extLst>
          </c:dPt>
          <c:dPt>
            <c:idx val="39"/>
            <c:bubble3D val="0"/>
            <c:spPr>
              <a:gradFill rotWithShape="1">
                <a:gsLst>
                  <a:gs pos="0">
                    <a:schemeClr val="accent4">
                      <a:lumMod val="70000"/>
                      <a:lumOff val="30000"/>
                      <a:satMod val="103000"/>
                      <a:lumMod val="102000"/>
                      <a:tint val="94000"/>
                    </a:schemeClr>
                  </a:gs>
                  <a:gs pos="50000">
                    <a:schemeClr val="accent4">
                      <a:lumMod val="70000"/>
                      <a:lumOff val="30000"/>
                      <a:satMod val="110000"/>
                      <a:lumMod val="100000"/>
                      <a:shade val="100000"/>
                    </a:schemeClr>
                  </a:gs>
                  <a:gs pos="100000">
                    <a:schemeClr val="accent4">
                      <a:lumMod val="70000"/>
                      <a:lumOff val="3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4F-8E73-4053-BAEC-544AA2042F3D}"/>
              </c:ext>
            </c:extLst>
          </c:dPt>
          <c:dPt>
            <c:idx val="40"/>
            <c:bubble3D val="0"/>
            <c:spPr>
              <a:gradFill rotWithShape="1">
                <a:gsLst>
                  <a:gs pos="0">
                    <a:schemeClr val="accent5">
                      <a:lumMod val="70000"/>
                      <a:lumOff val="30000"/>
                      <a:satMod val="103000"/>
                      <a:lumMod val="102000"/>
                      <a:tint val="94000"/>
                    </a:schemeClr>
                  </a:gs>
                  <a:gs pos="50000">
                    <a:schemeClr val="accent5">
                      <a:lumMod val="70000"/>
                      <a:lumOff val="30000"/>
                      <a:satMod val="110000"/>
                      <a:lumMod val="100000"/>
                      <a:shade val="100000"/>
                    </a:schemeClr>
                  </a:gs>
                  <a:gs pos="100000">
                    <a:schemeClr val="accent5">
                      <a:lumMod val="70000"/>
                      <a:lumOff val="3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51-8E73-4053-BAEC-544AA2042F3D}"/>
              </c:ext>
            </c:extLst>
          </c:dPt>
          <c:dPt>
            <c:idx val="41"/>
            <c:bubble3D val="0"/>
            <c:spPr>
              <a:gradFill rotWithShape="1">
                <a:gsLst>
                  <a:gs pos="0">
                    <a:schemeClr val="accent6">
                      <a:lumMod val="70000"/>
                      <a:lumOff val="30000"/>
                      <a:satMod val="103000"/>
                      <a:lumMod val="102000"/>
                      <a:tint val="94000"/>
                    </a:schemeClr>
                  </a:gs>
                  <a:gs pos="50000">
                    <a:schemeClr val="accent6">
                      <a:lumMod val="70000"/>
                      <a:lumOff val="30000"/>
                      <a:satMod val="110000"/>
                      <a:lumMod val="100000"/>
                      <a:shade val="100000"/>
                    </a:schemeClr>
                  </a:gs>
                  <a:gs pos="100000">
                    <a:schemeClr val="accent6">
                      <a:lumMod val="70000"/>
                      <a:lumOff val="3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53-8E73-4053-BAEC-544AA2042F3D}"/>
              </c:ext>
            </c:extLst>
          </c:dPt>
          <c:dPt>
            <c:idx val="42"/>
            <c:bubble3D val="0"/>
            <c:spPr>
              <a:gradFill rotWithShape="1">
                <a:gsLst>
                  <a:gs pos="0">
                    <a:schemeClr val="accent1">
                      <a:lumMod val="70000"/>
                      <a:satMod val="103000"/>
                      <a:lumMod val="102000"/>
                      <a:tint val="94000"/>
                    </a:schemeClr>
                  </a:gs>
                  <a:gs pos="50000">
                    <a:schemeClr val="accent1">
                      <a:lumMod val="70000"/>
                      <a:satMod val="110000"/>
                      <a:lumMod val="100000"/>
                      <a:shade val="100000"/>
                    </a:schemeClr>
                  </a:gs>
                  <a:gs pos="100000">
                    <a:schemeClr val="accent1">
                      <a:lumMod val="7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55-8E73-4053-BAEC-544AA2042F3D}"/>
              </c:ext>
            </c:extLst>
          </c:dPt>
          <c:dPt>
            <c:idx val="43"/>
            <c:bubble3D val="0"/>
            <c:spPr>
              <a:gradFill rotWithShape="1">
                <a:gsLst>
                  <a:gs pos="0">
                    <a:schemeClr val="accent2">
                      <a:lumMod val="70000"/>
                      <a:satMod val="103000"/>
                      <a:lumMod val="102000"/>
                      <a:tint val="94000"/>
                    </a:schemeClr>
                  </a:gs>
                  <a:gs pos="50000">
                    <a:schemeClr val="accent2">
                      <a:lumMod val="70000"/>
                      <a:satMod val="110000"/>
                      <a:lumMod val="100000"/>
                      <a:shade val="100000"/>
                    </a:schemeClr>
                  </a:gs>
                  <a:gs pos="100000">
                    <a:schemeClr val="accent2">
                      <a:lumMod val="7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57-8E73-4053-BAEC-544AA2042F3D}"/>
              </c:ext>
            </c:extLst>
          </c:dPt>
          <c:dPt>
            <c:idx val="44"/>
            <c:bubble3D val="0"/>
            <c:spPr>
              <a:gradFill rotWithShape="1">
                <a:gsLst>
                  <a:gs pos="0">
                    <a:schemeClr val="accent3">
                      <a:lumMod val="70000"/>
                      <a:satMod val="103000"/>
                      <a:lumMod val="102000"/>
                      <a:tint val="94000"/>
                    </a:schemeClr>
                  </a:gs>
                  <a:gs pos="50000">
                    <a:schemeClr val="accent3">
                      <a:lumMod val="70000"/>
                      <a:satMod val="110000"/>
                      <a:lumMod val="100000"/>
                      <a:shade val="100000"/>
                    </a:schemeClr>
                  </a:gs>
                  <a:gs pos="100000">
                    <a:schemeClr val="accent3">
                      <a:lumMod val="7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59-8E73-4053-BAEC-544AA2042F3D}"/>
              </c:ext>
            </c:extLst>
          </c:dPt>
          <c:dPt>
            <c:idx val="45"/>
            <c:bubble3D val="0"/>
            <c:spPr>
              <a:gradFill rotWithShape="1">
                <a:gsLst>
                  <a:gs pos="0">
                    <a:schemeClr val="accent4">
                      <a:lumMod val="70000"/>
                      <a:satMod val="103000"/>
                      <a:lumMod val="102000"/>
                      <a:tint val="94000"/>
                    </a:schemeClr>
                  </a:gs>
                  <a:gs pos="50000">
                    <a:schemeClr val="accent4">
                      <a:lumMod val="70000"/>
                      <a:satMod val="110000"/>
                      <a:lumMod val="100000"/>
                      <a:shade val="100000"/>
                    </a:schemeClr>
                  </a:gs>
                  <a:gs pos="100000">
                    <a:schemeClr val="accent4">
                      <a:lumMod val="7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5B-8E73-4053-BAEC-544AA2042F3D}"/>
              </c:ext>
            </c:extLst>
          </c:dPt>
          <c:dPt>
            <c:idx val="46"/>
            <c:bubble3D val="0"/>
            <c:spPr>
              <a:gradFill rotWithShape="1">
                <a:gsLst>
                  <a:gs pos="0">
                    <a:schemeClr val="accent5">
                      <a:lumMod val="70000"/>
                      <a:satMod val="103000"/>
                      <a:lumMod val="102000"/>
                      <a:tint val="94000"/>
                    </a:schemeClr>
                  </a:gs>
                  <a:gs pos="50000">
                    <a:schemeClr val="accent5">
                      <a:lumMod val="70000"/>
                      <a:satMod val="110000"/>
                      <a:lumMod val="100000"/>
                      <a:shade val="100000"/>
                    </a:schemeClr>
                  </a:gs>
                  <a:gs pos="100000">
                    <a:schemeClr val="accent5">
                      <a:lumMod val="7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5D-8E73-4053-BAEC-544AA2042F3D}"/>
              </c:ext>
            </c:extLst>
          </c:dPt>
          <c:dPt>
            <c:idx val="47"/>
            <c:bubble3D val="0"/>
            <c:spPr>
              <a:gradFill rotWithShape="1">
                <a:gsLst>
                  <a:gs pos="0">
                    <a:schemeClr val="accent6">
                      <a:lumMod val="70000"/>
                      <a:satMod val="103000"/>
                      <a:lumMod val="102000"/>
                      <a:tint val="94000"/>
                    </a:schemeClr>
                  </a:gs>
                  <a:gs pos="50000">
                    <a:schemeClr val="accent6">
                      <a:lumMod val="70000"/>
                      <a:satMod val="110000"/>
                      <a:lumMod val="100000"/>
                      <a:shade val="100000"/>
                    </a:schemeClr>
                  </a:gs>
                  <a:gs pos="100000">
                    <a:schemeClr val="accent6">
                      <a:lumMod val="7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5F-8E73-4053-BAEC-544AA2042F3D}"/>
              </c:ext>
            </c:extLst>
          </c:dPt>
          <c:dPt>
            <c:idx val="48"/>
            <c:bubble3D val="0"/>
            <c:spPr>
              <a:gradFill rotWithShape="1">
                <a:gsLst>
                  <a:gs pos="0">
                    <a:schemeClr val="accent1">
                      <a:lumMod val="50000"/>
                      <a:lumOff val="50000"/>
                      <a:satMod val="103000"/>
                      <a:lumMod val="102000"/>
                      <a:tint val="94000"/>
                    </a:schemeClr>
                  </a:gs>
                  <a:gs pos="50000">
                    <a:schemeClr val="accent1">
                      <a:lumMod val="50000"/>
                      <a:lumOff val="50000"/>
                      <a:satMod val="110000"/>
                      <a:lumMod val="100000"/>
                      <a:shade val="100000"/>
                    </a:schemeClr>
                  </a:gs>
                  <a:gs pos="100000">
                    <a:schemeClr val="accent1">
                      <a:lumMod val="50000"/>
                      <a:lumOff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61-8E73-4053-BAEC-544AA2042F3D}"/>
              </c:ext>
            </c:extLst>
          </c:dPt>
          <c:dPt>
            <c:idx val="49"/>
            <c:bubble3D val="0"/>
            <c:spPr>
              <a:gradFill rotWithShape="1">
                <a:gsLst>
                  <a:gs pos="0">
                    <a:schemeClr val="accent2">
                      <a:lumMod val="50000"/>
                      <a:lumOff val="50000"/>
                      <a:satMod val="103000"/>
                      <a:lumMod val="102000"/>
                      <a:tint val="94000"/>
                    </a:schemeClr>
                  </a:gs>
                  <a:gs pos="50000">
                    <a:schemeClr val="accent2">
                      <a:lumMod val="50000"/>
                      <a:lumOff val="50000"/>
                      <a:satMod val="110000"/>
                      <a:lumMod val="100000"/>
                      <a:shade val="100000"/>
                    </a:schemeClr>
                  </a:gs>
                  <a:gs pos="100000">
                    <a:schemeClr val="accent2">
                      <a:lumMod val="50000"/>
                      <a:lumOff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63-8E73-4053-BAEC-544AA2042F3D}"/>
              </c:ext>
            </c:extLst>
          </c:dPt>
          <c:dPt>
            <c:idx val="50"/>
            <c:bubble3D val="0"/>
            <c:spPr>
              <a:gradFill rotWithShape="1">
                <a:gsLst>
                  <a:gs pos="0">
                    <a:schemeClr val="accent3">
                      <a:lumMod val="50000"/>
                      <a:lumOff val="50000"/>
                      <a:satMod val="103000"/>
                      <a:lumMod val="102000"/>
                      <a:tint val="94000"/>
                    </a:schemeClr>
                  </a:gs>
                  <a:gs pos="50000">
                    <a:schemeClr val="accent3">
                      <a:lumMod val="50000"/>
                      <a:lumOff val="50000"/>
                      <a:satMod val="110000"/>
                      <a:lumMod val="100000"/>
                      <a:shade val="100000"/>
                    </a:schemeClr>
                  </a:gs>
                  <a:gs pos="100000">
                    <a:schemeClr val="accent3">
                      <a:lumMod val="50000"/>
                      <a:lumOff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65-8E73-4053-BAEC-544AA2042F3D}"/>
              </c:ext>
            </c:extLst>
          </c:dPt>
          <c:dPt>
            <c:idx val="51"/>
            <c:bubble3D val="0"/>
            <c:spPr>
              <a:gradFill rotWithShape="1">
                <a:gsLst>
                  <a:gs pos="0">
                    <a:schemeClr val="accent4">
                      <a:lumMod val="50000"/>
                      <a:lumOff val="50000"/>
                      <a:satMod val="103000"/>
                      <a:lumMod val="102000"/>
                      <a:tint val="94000"/>
                    </a:schemeClr>
                  </a:gs>
                  <a:gs pos="50000">
                    <a:schemeClr val="accent4">
                      <a:lumMod val="50000"/>
                      <a:lumOff val="50000"/>
                      <a:satMod val="110000"/>
                      <a:lumMod val="100000"/>
                      <a:shade val="100000"/>
                    </a:schemeClr>
                  </a:gs>
                  <a:gs pos="100000">
                    <a:schemeClr val="accent4">
                      <a:lumMod val="50000"/>
                      <a:lumOff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67-8E73-4053-BAEC-544AA2042F3D}"/>
              </c:ext>
            </c:extLst>
          </c:dPt>
          <c:dPt>
            <c:idx val="52"/>
            <c:bubble3D val="0"/>
            <c:spPr>
              <a:gradFill rotWithShape="1">
                <a:gsLst>
                  <a:gs pos="0">
                    <a:schemeClr val="accent5">
                      <a:lumMod val="50000"/>
                      <a:lumOff val="50000"/>
                      <a:satMod val="103000"/>
                      <a:lumMod val="102000"/>
                      <a:tint val="94000"/>
                    </a:schemeClr>
                  </a:gs>
                  <a:gs pos="50000">
                    <a:schemeClr val="accent5">
                      <a:lumMod val="50000"/>
                      <a:lumOff val="50000"/>
                      <a:satMod val="110000"/>
                      <a:lumMod val="100000"/>
                      <a:shade val="100000"/>
                    </a:schemeClr>
                  </a:gs>
                  <a:gs pos="100000">
                    <a:schemeClr val="accent5">
                      <a:lumMod val="50000"/>
                      <a:lumOff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69-8E73-4053-BAEC-544AA2042F3D}"/>
              </c:ext>
            </c:extLst>
          </c:dPt>
          <c:dPt>
            <c:idx val="53"/>
            <c:bubble3D val="0"/>
            <c:spPr>
              <a:gradFill rotWithShape="1">
                <a:gsLst>
                  <a:gs pos="0">
                    <a:schemeClr val="accent6">
                      <a:lumMod val="50000"/>
                      <a:lumOff val="50000"/>
                      <a:satMod val="103000"/>
                      <a:lumMod val="102000"/>
                      <a:tint val="94000"/>
                    </a:schemeClr>
                  </a:gs>
                  <a:gs pos="50000">
                    <a:schemeClr val="accent6">
                      <a:lumMod val="50000"/>
                      <a:lumOff val="50000"/>
                      <a:satMod val="110000"/>
                      <a:lumMod val="100000"/>
                      <a:shade val="100000"/>
                    </a:schemeClr>
                  </a:gs>
                  <a:gs pos="100000">
                    <a:schemeClr val="accent6">
                      <a:lumMod val="50000"/>
                      <a:lumOff val="5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6B-8E73-4053-BAEC-544AA2042F3D}"/>
              </c:ext>
            </c:extLst>
          </c:dPt>
          <c:dPt>
            <c:idx val="54"/>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6D-8E73-4053-BAEC-544AA2042F3D}"/>
              </c:ext>
            </c:extLst>
          </c:dPt>
          <c:dPt>
            <c:idx val="55"/>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6F-8E73-4053-BAEC-544AA2042F3D}"/>
              </c:ext>
            </c:extLst>
          </c:dPt>
          <c:dPt>
            <c:idx val="56"/>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71-8E73-4053-BAEC-544AA2042F3D}"/>
              </c:ext>
            </c:extLst>
          </c:dPt>
          <c:dPt>
            <c:idx val="57"/>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73-8E73-4053-BAEC-544AA2042F3D}"/>
              </c:ext>
            </c:extLst>
          </c:dPt>
          <c:dPt>
            <c:idx val="58"/>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75-8E73-4053-BAEC-544AA2042F3D}"/>
              </c:ext>
            </c:extLst>
          </c:dPt>
          <c:dPt>
            <c:idx val="59"/>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77-8E73-4053-BAEC-544AA2042F3D}"/>
              </c:ext>
            </c:extLst>
          </c:dPt>
          <c:dPt>
            <c:idx val="60"/>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79-8E73-4053-BAEC-544AA2042F3D}"/>
              </c:ext>
            </c:extLst>
          </c:dPt>
          <c:dPt>
            <c:idx val="61"/>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7B-8E73-4053-BAEC-544AA2042F3D}"/>
              </c:ext>
            </c:extLst>
          </c:dPt>
          <c:dPt>
            <c:idx val="62"/>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7D-8E73-4053-BAEC-544AA2042F3D}"/>
              </c:ext>
            </c:extLst>
          </c:dPt>
          <c:dPt>
            <c:idx val="63"/>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7F-8E73-4053-BAEC-544AA2042F3D}"/>
              </c:ext>
            </c:extLst>
          </c:dPt>
          <c:dPt>
            <c:idx val="64"/>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81-8E73-4053-BAEC-544AA2042F3D}"/>
              </c:ext>
            </c:extLst>
          </c:dPt>
          <c:dPt>
            <c:idx val="6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83-8E73-4053-BAEC-544AA2042F3D}"/>
              </c:ext>
            </c:extLst>
          </c:dPt>
          <c:dPt>
            <c:idx val="66"/>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85-8E73-4053-BAEC-544AA2042F3D}"/>
              </c:ext>
            </c:extLst>
          </c:dPt>
          <c:dPt>
            <c:idx val="67"/>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87-8E73-4053-BAEC-544AA2042F3D}"/>
              </c:ext>
            </c:extLst>
          </c:dPt>
          <c:dPt>
            <c:idx val="68"/>
            <c:bubble3D val="0"/>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89-8E73-4053-BAEC-544AA2042F3D}"/>
              </c:ext>
            </c:extLst>
          </c:dPt>
          <c:dPt>
            <c:idx val="69"/>
            <c:bubble3D val="0"/>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8B-8E73-4053-BAEC-544AA2042F3D}"/>
              </c:ext>
            </c:extLst>
          </c:dPt>
          <c:dPt>
            <c:idx val="70"/>
            <c:bubble3D val="0"/>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8D-8E73-4053-BAEC-544AA2042F3D}"/>
              </c:ext>
            </c:extLst>
          </c:dPt>
          <c:dPt>
            <c:idx val="71"/>
            <c:bubble3D val="0"/>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8F-8E73-4053-BAEC-544AA2042F3D}"/>
              </c:ext>
            </c:extLst>
          </c:dPt>
          <c:dPt>
            <c:idx val="72"/>
            <c:bubble3D val="0"/>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91-8E73-4053-BAEC-544AA2042F3D}"/>
              </c:ext>
            </c:extLst>
          </c:dPt>
          <c:dPt>
            <c:idx val="73"/>
            <c:bubble3D val="0"/>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93-8E73-4053-BAEC-544AA2042F3D}"/>
              </c:ext>
            </c:extLst>
          </c:dPt>
          <c:dPt>
            <c:idx val="74"/>
            <c:bubble3D val="0"/>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95-8E73-4053-BAEC-544AA2042F3D}"/>
              </c:ext>
            </c:extLst>
          </c:dPt>
          <c:dPt>
            <c:idx val="75"/>
            <c:bubble3D val="0"/>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97-8E73-4053-BAEC-544AA2042F3D}"/>
              </c:ext>
            </c:extLst>
          </c:dPt>
          <c:dPt>
            <c:idx val="76"/>
            <c:bubble3D val="0"/>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99-8E73-4053-BAEC-544AA2042F3D}"/>
              </c:ext>
            </c:extLst>
          </c:dPt>
          <c:dPt>
            <c:idx val="77"/>
            <c:bubble3D val="0"/>
            <c:spPr>
              <a:gradFill rotWithShape="1">
                <a:gsLst>
                  <a:gs pos="0">
                    <a:schemeClr val="accent6">
                      <a:lumMod val="80000"/>
                      <a:satMod val="103000"/>
                      <a:lumMod val="102000"/>
                      <a:tint val="94000"/>
                    </a:schemeClr>
                  </a:gs>
                  <a:gs pos="50000">
                    <a:schemeClr val="accent6">
                      <a:lumMod val="80000"/>
                      <a:satMod val="110000"/>
                      <a:lumMod val="100000"/>
                      <a:shade val="100000"/>
                    </a:schemeClr>
                  </a:gs>
                  <a:gs pos="100000">
                    <a:schemeClr val="accent6">
                      <a:lumMod val="80000"/>
                      <a:lumMod val="99000"/>
                      <a:satMod val="120000"/>
                      <a:shade val="78000"/>
                    </a:schemeClr>
                  </a:gs>
                </a:gsLst>
                <a:lin ang="5400000" scaled="0"/>
              </a:gradFill>
              <a:ln>
                <a:noFill/>
              </a:ln>
              <a:effectLst/>
              <a:scene3d>
                <a:camera prst="orthographicFront" fov="0">
                  <a:rot lat="0" lon="0" rev="0"/>
                </a:camera>
                <a:lightRig rig="contrasting" dir="t">
                  <a:rot lat="0" lon="0" rev="16500000"/>
                </a:lightRig>
              </a:scene3d>
              <a:sp3d contourW="12700" prstMaterial="powder">
                <a:bevelT h="50800"/>
                <a:contourClr>
                  <a:scrgbClr r="0" g="0" b="0">
                    <a:tint val="100000"/>
                    <a:shade val="100000"/>
                    <a:satMod val="100000"/>
                  </a:scrgbClr>
                </a:contourClr>
              </a:sp3d>
            </c:spPr>
            <c:extLst>
              <c:ext xmlns:c16="http://schemas.microsoft.com/office/drawing/2014/chart" uri="{C3380CC4-5D6E-409C-BE32-E72D297353CC}">
                <c16:uniqueId val="{0000009B-8E73-4053-BAEC-544AA2042F3D}"/>
              </c:ext>
            </c:extLst>
          </c:dPt>
          <c:cat>
            <c:multiLvlStrRef>
              <c:f>'EDA 10'!$R$51:$R$136</c:f>
              <c:multiLvlStrCache>
                <c:ptCount val="78"/>
                <c:lvl>
                  <c:pt idx="0">
                    <c:v>Australia</c:v>
                  </c:pt>
                  <c:pt idx="1">
                    <c:v>Austria</c:v>
                  </c:pt>
                  <c:pt idx="2">
                    <c:v>Denmark</c:v>
                  </c:pt>
                  <c:pt idx="3">
                    <c:v>Finland</c:v>
                  </c:pt>
                  <c:pt idx="4">
                    <c:v>France</c:v>
                  </c:pt>
                  <c:pt idx="5">
                    <c:v>Germany</c:v>
                  </c:pt>
                  <c:pt idx="6">
                    <c:v>Ireland</c:v>
                  </c:pt>
                  <c:pt idx="7">
                    <c:v>Italy</c:v>
                  </c:pt>
                  <c:pt idx="8">
                    <c:v>Norway</c:v>
                  </c:pt>
                  <c:pt idx="9">
                    <c:v>Singapore</c:v>
                  </c:pt>
                  <c:pt idx="10">
                    <c:v>Spain</c:v>
                  </c:pt>
                  <c:pt idx="11">
                    <c:v>Switzerland</c:v>
                  </c:pt>
                  <c:pt idx="12">
                    <c:v>USA</c:v>
                  </c:pt>
                  <c:pt idx="13">
                    <c:v>Australia</c:v>
                  </c:pt>
                  <c:pt idx="14">
                    <c:v>Austria</c:v>
                  </c:pt>
                  <c:pt idx="15">
                    <c:v>Finland</c:v>
                  </c:pt>
                  <c:pt idx="16">
                    <c:v>France</c:v>
                  </c:pt>
                  <c:pt idx="17">
                    <c:v>Germany</c:v>
                  </c:pt>
                  <c:pt idx="18">
                    <c:v>Ireland</c:v>
                  </c:pt>
                  <c:pt idx="19">
                    <c:v>Italy</c:v>
                  </c:pt>
                  <c:pt idx="20">
                    <c:v>Norway</c:v>
                  </c:pt>
                  <c:pt idx="21">
                    <c:v>Singapore</c:v>
                  </c:pt>
                  <c:pt idx="22">
                    <c:v>Spain</c:v>
                  </c:pt>
                  <c:pt idx="23">
                    <c:v>USA</c:v>
                  </c:pt>
                  <c:pt idx="24">
                    <c:v>Australia</c:v>
                  </c:pt>
                  <c:pt idx="25">
                    <c:v>Austria</c:v>
                  </c:pt>
                  <c:pt idx="26">
                    <c:v>Denmark</c:v>
                  </c:pt>
                  <c:pt idx="27">
                    <c:v>Finland</c:v>
                  </c:pt>
                  <c:pt idx="28">
                    <c:v>France</c:v>
                  </c:pt>
                  <c:pt idx="29">
                    <c:v>Germany</c:v>
                  </c:pt>
                  <c:pt idx="30">
                    <c:v>Ireland</c:v>
                  </c:pt>
                  <c:pt idx="31">
                    <c:v>Italy</c:v>
                  </c:pt>
                  <c:pt idx="32">
                    <c:v>Spain</c:v>
                  </c:pt>
                  <c:pt idx="33">
                    <c:v>USA</c:v>
                  </c:pt>
                  <c:pt idx="34">
                    <c:v>Australia</c:v>
                  </c:pt>
                  <c:pt idx="35">
                    <c:v>Austria</c:v>
                  </c:pt>
                  <c:pt idx="36">
                    <c:v>Denmark</c:v>
                  </c:pt>
                  <c:pt idx="37">
                    <c:v>Finland</c:v>
                  </c:pt>
                  <c:pt idx="38">
                    <c:v>France</c:v>
                  </c:pt>
                  <c:pt idx="39">
                    <c:v>Germany</c:v>
                  </c:pt>
                  <c:pt idx="40">
                    <c:v>Italy</c:v>
                  </c:pt>
                  <c:pt idx="41">
                    <c:v>Singapore</c:v>
                  </c:pt>
                  <c:pt idx="42">
                    <c:v>Spain</c:v>
                  </c:pt>
                  <c:pt idx="43">
                    <c:v>USA</c:v>
                  </c:pt>
                  <c:pt idx="44">
                    <c:v>Australia</c:v>
                  </c:pt>
                  <c:pt idx="45">
                    <c:v>Denmark</c:v>
                  </c:pt>
                  <c:pt idx="46">
                    <c:v>France</c:v>
                  </c:pt>
                  <c:pt idx="47">
                    <c:v>Germany</c:v>
                  </c:pt>
                  <c:pt idx="48">
                    <c:v>Ireland</c:v>
                  </c:pt>
                  <c:pt idx="49">
                    <c:v>Italy</c:v>
                  </c:pt>
                  <c:pt idx="50">
                    <c:v>Norway</c:v>
                  </c:pt>
                  <c:pt idx="51">
                    <c:v>Singapore</c:v>
                  </c:pt>
                  <c:pt idx="52">
                    <c:v>Spain</c:v>
                  </c:pt>
                  <c:pt idx="53">
                    <c:v>USA</c:v>
                  </c:pt>
                  <c:pt idx="54">
                    <c:v>Australia</c:v>
                  </c:pt>
                  <c:pt idx="55">
                    <c:v>Austria</c:v>
                  </c:pt>
                  <c:pt idx="56">
                    <c:v>Denmark</c:v>
                  </c:pt>
                  <c:pt idx="57">
                    <c:v>Finland</c:v>
                  </c:pt>
                  <c:pt idx="58">
                    <c:v>France</c:v>
                  </c:pt>
                  <c:pt idx="59">
                    <c:v>Germany</c:v>
                  </c:pt>
                  <c:pt idx="60">
                    <c:v>Ireland</c:v>
                  </c:pt>
                  <c:pt idx="61">
                    <c:v>Italy</c:v>
                  </c:pt>
                  <c:pt idx="62">
                    <c:v>Norway</c:v>
                  </c:pt>
                  <c:pt idx="63">
                    <c:v>Singapore</c:v>
                  </c:pt>
                  <c:pt idx="64">
                    <c:v>Spain</c:v>
                  </c:pt>
                  <c:pt idx="65">
                    <c:v>USA</c:v>
                  </c:pt>
                  <c:pt idx="66">
                    <c:v>Australia</c:v>
                  </c:pt>
                  <c:pt idx="67">
                    <c:v>Austria</c:v>
                  </c:pt>
                  <c:pt idx="68">
                    <c:v>Denmark</c:v>
                  </c:pt>
                  <c:pt idx="69">
                    <c:v>Finland</c:v>
                  </c:pt>
                  <c:pt idx="70">
                    <c:v>France</c:v>
                  </c:pt>
                  <c:pt idx="71">
                    <c:v>Germany</c:v>
                  </c:pt>
                  <c:pt idx="72">
                    <c:v>Ireland</c:v>
                  </c:pt>
                  <c:pt idx="73">
                    <c:v>Italy</c:v>
                  </c:pt>
                  <c:pt idx="74">
                    <c:v>Norway</c:v>
                  </c:pt>
                  <c:pt idx="75">
                    <c:v>Singapore</c:v>
                  </c:pt>
                  <c:pt idx="76">
                    <c:v>Spain</c:v>
                  </c:pt>
                  <c:pt idx="77">
                    <c:v>USA</c:v>
                  </c:pt>
                </c:lvl>
                <c:lvl>
                  <c:pt idx="0">
                    <c:v>Classic Cars</c:v>
                  </c:pt>
                  <c:pt idx="13">
                    <c:v>Motorcycles</c:v>
                  </c:pt>
                  <c:pt idx="24">
                    <c:v>Planes</c:v>
                  </c:pt>
                  <c:pt idx="34">
                    <c:v>Ships</c:v>
                  </c:pt>
                  <c:pt idx="44">
                    <c:v>Trains</c:v>
                  </c:pt>
                  <c:pt idx="54">
                    <c:v>Trucks and Buses</c:v>
                  </c:pt>
                  <c:pt idx="66">
                    <c:v>Vintage Cars</c:v>
                  </c:pt>
                </c:lvl>
              </c:multiLvlStrCache>
            </c:multiLvlStrRef>
          </c:cat>
          <c:val>
            <c:numRef>
              <c:f>'EDA 10'!$S$51:$S$136</c:f>
              <c:numCache>
                <c:formatCode>General</c:formatCode>
                <c:ptCount val="78"/>
                <c:pt idx="0">
                  <c:v>186737.21999999997</c:v>
                </c:pt>
                <c:pt idx="1">
                  <c:v>101526.38</c:v>
                </c:pt>
                <c:pt idx="2">
                  <c:v>132694.07999999999</c:v>
                </c:pt>
                <c:pt idx="3">
                  <c:v>67467.37000000001</c:v>
                </c:pt>
                <c:pt idx="4">
                  <c:v>382241.26999999996</c:v>
                </c:pt>
                <c:pt idx="5">
                  <c:v>124818.47000000002</c:v>
                </c:pt>
                <c:pt idx="6">
                  <c:v>20619.04</c:v>
                </c:pt>
                <c:pt idx="7">
                  <c:v>103804.62000000001</c:v>
                </c:pt>
                <c:pt idx="8">
                  <c:v>36941.340000000004</c:v>
                </c:pt>
                <c:pt idx="9">
                  <c:v>105425.84000000001</c:v>
                </c:pt>
                <c:pt idx="10">
                  <c:v>416665.11000000016</c:v>
                </c:pt>
                <c:pt idx="11">
                  <c:v>108777.92000000001</c:v>
                </c:pt>
                <c:pt idx="12">
                  <c:v>1198316.8899999997</c:v>
                </c:pt>
                <c:pt idx="13">
                  <c:v>84583.189999999973</c:v>
                </c:pt>
                <c:pt idx="14">
                  <c:v>18039.490000000002</c:v>
                </c:pt>
                <c:pt idx="15">
                  <c:v>26386.840000000004</c:v>
                </c:pt>
                <c:pt idx="16">
                  <c:v>198701.83999999997</c:v>
                </c:pt>
                <c:pt idx="17">
                  <c:v>6490.83</c:v>
                </c:pt>
                <c:pt idx="18">
                  <c:v>4553.96</c:v>
                </c:pt>
                <c:pt idx="19">
                  <c:v>5909.22</c:v>
                </c:pt>
                <c:pt idx="20">
                  <c:v>19367.7</c:v>
                </c:pt>
                <c:pt idx="21">
                  <c:v>3516.04</c:v>
                </c:pt>
                <c:pt idx="22">
                  <c:v>62165.959999999992</c:v>
                </c:pt>
                <c:pt idx="23">
                  <c:v>467090.72999999992</c:v>
                </c:pt>
                <c:pt idx="24">
                  <c:v>65268.040000000008</c:v>
                </c:pt>
                <c:pt idx="25">
                  <c:v>16063.72</c:v>
                </c:pt>
                <c:pt idx="26">
                  <c:v>7208.8</c:v>
                </c:pt>
                <c:pt idx="27">
                  <c:v>31961.61</c:v>
                </c:pt>
                <c:pt idx="28">
                  <c:v>88434.03</c:v>
                </c:pt>
                <c:pt idx="29">
                  <c:v>19600.790000000005</c:v>
                </c:pt>
                <c:pt idx="30">
                  <c:v>11033.45</c:v>
                </c:pt>
                <c:pt idx="31">
                  <c:v>90419.04</c:v>
                </c:pt>
                <c:pt idx="32">
                  <c:v>86487.069999999992</c:v>
                </c:pt>
                <c:pt idx="33">
                  <c:v>275545.11000000004</c:v>
                </c:pt>
                <c:pt idx="34">
                  <c:v>4410</c:v>
                </c:pt>
                <c:pt idx="35">
                  <c:v>5157.8100000000004</c:v>
                </c:pt>
                <c:pt idx="36">
                  <c:v>30599.17</c:v>
                </c:pt>
                <c:pt idx="37">
                  <c:v>20899.79</c:v>
                </c:pt>
                <c:pt idx="38">
                  <c:v>54459.170000000006</c:v>
                </c:pt>
                <c:pt idx="39">
                  <c:v>4510.0200000000004</c:v>
                </c:pt>
                <c:pt idx="40">
                  <c:v>15199.51</c:v>
                </c:pt>
                <c:pt idx="41">
                  <c:v>14393.599999999999</c:v>
                </c:pt>
                <c:pt idx="42">
                  <c:v>98218.109999999986</c:v>
                </c:pt>
                <c:pt idx="43">
                  <c:v>171241.29000000007</c:v>
                </c:pt>
                <c:pt idx="44">
                  <c:v>1886.6100000000001</c:v>
                </c:pt>
                <c:pt idx="45">
                  <c:v>9240.86</c:v>
                </c:pt>
                <c:pt idx="46">
                  <c:v>15497.029999999999</c:v>
                </c:pt>
                <c:pt idx="47">
                  <c:v>5184.01</c:v>
                </c:pt>
                <c:pt idx="48">
                  <c:v>2698.8</c:v>
                </c:pt>
                <c:pt idx="49">
                  <c:v>5367.12</c:v>
                </c:pt>
                <c:pt idx="50">
                  <c:v>4022.96</c:v>
                </c:pt>
                <c:pt idx="51">
                  <c:v>11422.61</c:v>
                </c:pt>
                <c:pt idx="52">
                  <c:v>33568.82</c:v>
                </c:pt>
                <c:pt idx="53">
                  <c:v>59593.829999999994</c:v>
                </c:pt>
                <c:pt idx="54">
                  <c:v>69844.98</c:v>
                </c:pt>
                <c:pt idx="55">
                  <c:v>19562.53</c:v>
                </c:pt>
                <c:pt idx="56">
                  <c:v>3241</c:v>
                </c:pt>
                <c:pt idx="57">
                  <c:v>19015.480000000003</c:v>
                </c:pt>
                <c:pt idx="58">
                  <c:v>92539.900000000023</c:v>
                </c:pt>
                <c:pt idx="59">
                  <c:v>7976.22</c:v>
                </c:pt>
                <c:pt idx="60">
                  <c:v>3426.2</c:v>
                </c:pt>
                <c:pt idx="61">
                  <c:v>4881.08</c:v>
                </c:pt>
                <c:pt idx="62">
                  <c:v>26455.99</c:v>
                </c:pt>
                <c:pt idx="63">
                  <c:v>73028.01999999999</c:v>
                </c:pt>
                <c:pt idx="64">
                  <c:v>134031.22999999998</c:v>
                </c:pt>
                <c:pt idx="65">
                  <c:v>311086.9499999999</c:v>
                </c:pt>
                <c:pt idx="66">
                  <c:v>148624.29999999999</c:v>
                </c:pt>
                <c:pt idx="67">
                  <c:v>25635.770000000004</c:v>
                </c:pt>
                <c:pt idx="68">
                  <c:v>20411.329999999998</c:v>
                </c:pt>
                <c:pt idx="69">
                  <c:v>19917.73</c:v>
                </c:pt>
                <c:pt idx="70">
                  <c:v>151655.92000000001</c:v>
                </c:pt>
                <c:pt idx="71">
                  <c:v>20662.190000000002</c:v>
                </c:pt>
                <c:pt idx="72">
                  <c:v>1772.12</c:v>
                </c:pt>
                <c:pt idx="73">
                  <c:v>98244.47</c:v>
                </c:pt>
                <c:pt idx="74">
                  <c:v>17436.8</c:v>
                </c:pt>
                <c:pt idx="75">
                  <c:v>32521.69</c:v>
                </c:pt>
                <c:pt idx="76">
                  <c:v>201894</c:v>
                </c:pt>
                <c:pt idx="77">
                  <c:v>652982.00999999989</c:v>
                </c:pt>
              </c:numCache>
            </c:numRef>
          </c:val>
          <c:extLst>
            <c:ext xmlns:c16="http://schemas.microsoft.com/office/drawing/2014/chart" uri="{C3380CC4-5D6E-409C-BE32-E72D297353CC}">
              <c16:uniqueId val="{0000009C-8E73-4053-BAEC-544AA2042F3D}"/>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C6E6A2"/>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Report.xlsx]EDA 10!PivotTable17</c:name>
    <c:fmtId val="-1"/>
  </c:pivotSource>
  <c:chart>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5.5184818711820315E-2"/>
          <c:y val="6.3040507033395018E-2"/>
          <c:w val="0.85412250017420388"/>
          <c:h val="0.81473509359717133"/>
        </c:manualLayout>
      </c:layout>
      <c:barChart>
        <c:barDir val="col"/>
        <c:grouping val="stacked"/>
        <c:varyColors val="0"/>
        <c:ser>
          <c:idx val="0"/>
          <c:order val="0"/>
          <c:tx>
            <c:strRef>
              <c:f>'EDA 10'!$M$50</c:f>
              <c:strCache>
                <c:ptCount val="1"/>
                <c:pt idx="0">
                  <c:v>Sum of TotalSales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invertIfNegative val="0"/>
          <c:cat>
            <c:multiLvlStrRef>
              <c:f>'EDA 10'!$L$51:$L$86</c:f>
              <c:multiLvlStrCache>
                <c:ptCount val="22"/>
                <c:lvl>
                  <c:pt idx="0">
                    <c:v>NSW</c:v>
                  </c:pt>
                  <c:pt idx="1">
                    <c:v>Queensland</c:v>
                  </c:pt>
                  <c:pt idx="2">
                    <c:v>Victoria</c:v>
                  </c:pt>
                  <c:pt idx="14">
                    <c:v>CA</c:v>
                  </c:pt>
                  <c:pt idx="15">
                    <c:v>CT</c:v>
                  </c:pt>
                  <c:pt idx="16">
                    <c:v>MA</c:v>
                  </c:pt>
                  <c:pt idx="17">
                    <c:v>NH</c:v>
                  </c:pt>
                  <c:pt idx="18">
                    <c:v>NJ</c:v>
                  </c:pt>
                  <c:pt idx="19">
                    <c:v>NV</c:v>
                  </c:pt>
                  <c:pt idx="20">
                    <c:v>NY</c:v>
                  </c:pt>
                  <c:pt idx="21">
                    <c:v>PA</c:v>
                  </c:pt>
                </c:lvl>
                <c:lvl>
                  <c:pt idx="0">
                    <c:v>Australia</c:v>
                  </c:pt>
                  <c:pt idx="3">
                    <c:v>Austria</c:v>
                  </c:pt>
                  <c:pt idx="4">
                    <c:v>Denmark</c:v>
                  </c:pt>
                  <c:pt idx="5">
                    <c:v>Finland</c:v>
                  </c:pt>
                  <c:pt idx="6">
                    <c:v>France</c:v>
                  </c:pt>
                  <c:pt idx="7">
                    <c:v>Germany</c:v>
                  </c:pt>
                  <c:pt idx="8">
                    <c:v>Ireland</c:v>
                  </c:pt>
                  <c:pt idx="9">
                    <c:v>Italy</c:v>
                  </c:pt>
                  <c:pt idx="10">
                    <c:v>Norway</c:v>
                  </c:pt>
                  <c:pt idx="11">
                    <c:v>Singapore</c:v>
                  </c:pt>
                  <c:pt idx="12">
                    <c:v>Spain</c:v>
                  </c:pt>
                  <c:pt idx="13">
                    <c:v>Switzerland</c:v>
                  </c:pt>
                  <c:pt idx="14">
                    <c:v>USA</c:v>
                  </c:pt>
                </c:lvl>
              </c:multiLvlStrCache>
            </c:multiLvlStrRef>
          </c:cat>
          <c:val>
            <c:numRef>
              <c:f>'EDA 10'!$M$51:$M$86</c:f>
              <c:numCache>
                <c:formatCode>General</c:formatCode>
                <c:ptCount val="22"/>
                <c:pt idx="0">
                  <c:v>270941.34000000003</c:v>
                </c:pt>
                <c:pt idx="1">
                  <c:v>55190.16</c:v>
                </c:pt>
                <c:pt idx="2">
                  <c:v>236451.09000000003</c:v>
                </c:pt>
                <c:pt idx="3">
                  <c:v>188540.05999999994</c:v>
                </c:pt>
                <c:pt idx="4">
                  <c:v>218994.91999999995</c:v>
                </c:pt>
                <c:pt idx="5">
                  <c:v>191252.60999999996</c:v>
                </c:pt>
                <c:pt idx="6">
                  <c:v>1007374.0200000011</c:v>
                </c:pt>
                <c:pt idx="7">
                  <c:v>196470.99</c:v>
                </c:pt>
                <c:pt idx="8">
                  <c:v>49898.27</c:v>
                </c:pt>
                <c:pt idx="9">
                  <c:v>335258.48999999993</c:v>
                </c:pt>
                <c:pt idx="10">
                  <c:v>104224.78999999998</c:v>
                </c:pt>
                <c:pt idx="11">
                  <c:v>263997.78000000003</c:v>
                </c:pt>
                <c:pt idx="12">
                  <c:v>1099389.0900000001</c:v>
                </c:pt>
                <c:pt idx="13">
                  <c:v>108777.92000000001</c:v>
                </c:pt>
                <c:pt idx="14">
                  <c:v>1348882.5900000005</c:v>
                </c:pt>
                <c:pt idx="15">
                  <c:v>215771.06</c:v>
                </c:pt>
                <c:pt idx="16">
                  <c:v>613791.29999999981</c:v>
                </c:pt>
                <c:pt idx="17">
                  <c:v>116449.29000000002</c:v>
                </c:pt>
                <c:pt idx="18">
                  <c:v>81806.549999999988</c:v>
                </c:pt>
                <c:pt idx="19">
                  <c:v>80180.98</c:v>
                </c:pt>
                <c:pt idx="20">
                  <c:v>576373.65999999945</c:v>
                </c:pt>
                <c:pt idx="21">
                  <c:v>240024.61999999997</c:v>
                </c:pt>
              </c:numCache>
            </c:numRef>
          </c:val>
          <c:extLst>
            <c:ext xmlns:c16="http://schemas.microsoft.com/office/drawing/2014/chart" uri="{C3380CC4-5D6E-409C-BE32-E72D297353CC}">
              <c16:uniqueId val="{00000000-CB1F-4CC8-BEF0-C3F15F4EFC62}"/>
            </c:ext>
          </c:extLst>
        </c:ser>
        <c:ser>
          <c:idx val="1"/>
          <c:order val="1"/>
          <c:tx>
            <c:strRef>
              <c:f>'EDA 10'!$N$50</c:f>
              <c:strCache>
                <c:ptCount val="1"/>
                <c:pt idx="0">
                  <c:v>Sum of TotalOrders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invertIfNegative val="0"/>
          <c:cat>
            <c:multiLvlStrRef>
              <c:f>'EDA 10'!$L$51:$L$86</c:f>
              <c:multiLvlStrCache>
                <c:ptCount val="22"/>
                <c:lvl>
                  <c:pt idx="0">
                    <c:v>NSW</c:v>
                  </c:pt>
                  <c:pt idx="1">
                    <c:v>Queensland</c:v>
                  </c:pt>
                  <c:pt idx="2">
                    <c:v>Victoria</c:v>
                  </c:pt>
                  <c:pt idx="14">
                    <c:v>CA</c:v>
                  </c:pt>
                  <c:pt idx="15">
                    <c:v>CT</c:v>
                  </c:pt>
                  <c:pt idx="16">
                    <c:v>MA</c:v>
                  </c:pt>
                  <c:pt idx="17">
                    <c:v>NH</c:v>
                  </c:pt>
                  <c:pt idx="18">
                    <c:v>NJ</c:v>
                  </c:pt>
                  <c:pt idx="19">
                    <c:v>NV</c:v>
                  </c:pt>
                  <c:pt idx="20">
                    <c:v>NY</c:v>
                  </c:pt>
                  <c:pt idx="21">
                    <c:v>PA</c:v>
                  </c:pt>
                </c:lvl>
                <c:lvl>
                  <c:pt idx="0">
                    <c:v>Australia</c:v>
                  </c:pt>
                  <c:pt idx="3">
                    <c:v>Austria</c:v>
                  </c:pt>
                  <c:pt idx="4">
                    <c:v>Denmark</c:v>
                  </c:pt>
                  <c:pt idx="5">
                    <c:v>Finland</c:v>
                  </c:pt>
                  <c:pt idx="6">
                    <c:v>France</c:v>
                  </c:pt>
                  <c:pt idx="7">
                    <c:v>Germany</c:v>
                  </c:pt>
                  <c:pt idx="8">
                    <c:v>Ireland</c:v>
                  </c:pt>
                  <c:pt idx="9">
                    <c:v>Italy</c:v>
                  </c:pt>
                  <c:pt idx="10">
                    <c:v>Norway</c:v>
                  </c:pt>
                  <c:pt idx="11">
                    <c:v>Singapore</c:v>
                  </c:pt>
                  <c:pt idx="12">
                    <c:v>Spain</c:v>
                  </c:pt>
                  <c:pt idx="13">
                    <c:v>Switzerland</c:v>
                  </c:pt>
                  <c:pt idx="14">
                    <c:v>USA</c:v>
                  </c:pt>
                </c:lvl>
              </c:multiLvlStrCache>
            </c:multiLvlStrRef>
          </c:cat>
          <c:val>
            <c:numRef>
              <c:f>'EDA 10'!$N$51:$N$86</c:f>
              <c:numCache>
                <c:formatCode>General</c:formatCode>
                <c:ptCount val="22"/>
                <c:pt idx="0">
                  <c:v>8</c:v>
                </c:pt>
                <c:pt idx="1">
                  <c:v>3</c:v>
                </c:pt>
                <c:pt idx="2">
                  <c:v>8</c:v>
                </c:pt>
                <c:pt idx="3">
                  <c:v>7</c:v>
                </c:pt>
                <c:pt idx="4">
                  <c:v>7</c:v>
                </c:pt>
                <c:pt idx="5">
                  <c:v>6</c:v>
                </c:pt>
                <c:pt idx="6">
                  <c:v>37</c:v>
                </c:pt>
                <c:pt idx="7">
                  <c:v>7</c:v>
                </c:pt>
                <c:pt idx="8">
                  <c:v>2</c:v>
                </c:pt>
                <c:pt idx="9">
                  <c:v>8</c:v>
                </c:pt>
                <c:pt idx="10">
                  <c:v>4</c:v>
                </c:pt>
                <c:pt idx="11">
                  <c:v>9</c:v>
                </c:pt>
                <c:pt idx="12">
                  <c:v>36</c:v>
                </c:pt>
                <c:pt idx="13">
                  <c:v>2</c:v>
                </c:pt>
                <c:pt idx="14">
                  <c:v>45</c:v>
                </c:pt>
                <c:pt idx="15">
                  <c:v>8</c:v>
                </c:pt>
                <c:pt idx="16">
                  <c:v>23</c:v>
                </c:pt>
                <c:pt idx="17">
                  <c:v>3</c:v>
                </c:pt>
                <c:pt idx="18">
                  <c:v>3</c:v>
                </c:pt>
                <c:pt idx="19">
                  <c:v>3</c:v>
                </c:pt>
                <c:pt idx="20">
                  <c:v>18</c:v>
                </c:pt>
                <c:pt idx="21">
                  <c:v>9</c:v>
                </c:pt>
              </c:numCache>
            </c:numRef>
          </c:val>
          <c:extLst>
            <c:ext xmlns:c16="http://schemas.microsoft.com/office/drawing/2014/chart" uri="{C3380CC4-5D6E-409C-BE32-E72D297353CC}">
              <c16:uniqueId val="{00000001-CB1F-4CC8-BEF0-C3F15F4EFC62}"/>
            </c:ext>
          </c:extLst>
        </c:ser>
        <c:ser>
          <c:idx val="2"/>
          <c:order val="2"/>
          <c:tx>
            <c:strRef>
              <c:f>'EDA 10'!$O$50</c:f>
              <c:strCache>
                <c:ptCount val="1"/>
                <c:pt idx="0">
                  <c:v>Sum of AvgCreditLimit</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invertIfNegative val="0"/>
          <c:cat>
            <c:multiLvlStrRef>
              <c:f>'EDA 10'!$L$51:$L$86</c:f>
              <c:multiLvlStrCache>
                <c:ptCount val="22"/>
                <c:lvl>
                  <c:pt idx="0">
                    <c:v>NSW</c:v>
                  </c:pt>
                  <c:pt idx="1">
                    <c:v>Queensland</c:v>
                  </c:pt>
                  <c:pt idx="2">
                    <c:v>Victoria</c:v>
                  </c:pt>
                  <c:pt idx="14">
                    <c:v>CA</c:v>
                  </c:pt>
                  <c:pt idx="15">
                    <c:v>CT</c:v>
                  </c:pt>
                  <c:pt idx="16">
                    <c:v>MA</c:v>
                  </c:pt>
                  <c:pt idx="17">
                    <c:v>NH</c:v>
                  </c:pt>
                  <c:pt idx="18">
                    <c:v>NJ</c:v>
                  </c:pt>
                  <c:pt idx="19">
                    <c:v>NV</c:v>
                  </c:pt>
                  <c:pt idx="20">
                    <c:v>NY</c:v>
                  </c:pt>
                  <c:pt idx="21">
                    <c:v>PA</c:v>
                  </c:pt>
                </c:lvl>
                <c:lvl>
                  <c:pt idx="0">
                    <c:v>Australia</c:v>
                  </c:pt>
                  <c:pt idx="3">
                    <c:v>Austria</c:v>
                  </c:pt>
                  <c:pt idx="4">
                    <c:v>Denmark</c:v>
                  </c:pt>
                  <c:pt idx="5">
                    <c:v>Finland</c:v>
                  </c:pt>
                  <c:pt idx="6">
                    <c:v>France</c:v>
                  </c:pt>
                  <c:pt idx="7">
                    <c:v>Germany</c:v>
                  </c:pt>
                  <c:pt idx="8">
                    <c:v>Ireland</c:v>
                  </c:pt>
                  <c:pt idx="9">
                    <c:v>Italy</c:v>
                  </c:pt>
                  <c:pt idx="10">
                    <c:v>Norway</c:v>
                  </c:pt>
                  <c:pt idx="11">
                    <c:v>Singapore</c:v>
                  </c:pt>
                  <c:pt idx="12">
                    <c:v>Spain</c:v>
                  </c:pt>
                  <c:pt idx="13">
                    <c:v>Switzerland</c:v>
                  </c:pt>
                  <c:pt idx="14">
                    <c:v>USA</c:v>
                  </c:pt>
                </c:lvl>
              </c:multiLvlStrCache>
            </c:multiLvlStrRef>
          </c:cat>
          <c:val>
            <c:numRef>
              <c:f>'EDA 10'!$O$51:$O$86</c:f>
              <c:numCache>
                <c:formatCode>General</c:formatCode>
                <c:ptCount val="22"/>
                <c:pt idx="0">
                  <c:v>100550</c:v>
                </c:pt>
                <c:pt idx="1">
                  <c:v>51600</c:v>
                </c:pt>
                <c:pt idx="2">
                  <c:v>100492.30769230769</c:v>
                </c:pt>
                <c:pt idx="3">
                  <c:v>64500</c:v>
                </c:pt>
                <c:pt idx="4">
                  <c:v>99428.571428571435</c:v>
                </c:pt>
                <c:pt idx="5">
                  <c:v>93403.225806451606</c:v>
                </c:pt>
                <c:pt idx="6">
                  <c:v>87935.987261146496</c:v>
                </c:pt>
                <c:pt idx="7">
                  <c:v>89061.290322580651</c:v>
                </c:pt>
                <c:pt idx="8">
                  <c:v>69400</c:v>
                </c:pt>
                <c:pt idx="9">
                  <c:v>118702.65486725664</c:v>
                </c:pt>
                <c:pt idx="10">
                  <c:v>81700</c:v>
                </c:pt>
                <c:pt idx="11">
                  <c:v>101111.39240506329</c:v>
                </c:pt>
                <c:pt idx="12">
                  <c:v>191353.21637426902</c:v>
                </c:pt>
                <c:pt idx="13">
                  <c:v>141300</c:v>
                </c:pt>
                <c:pt idx="14">
                  <c:v>137844.95192307694</c:v>
                </c:pt>
                <c:pt idx="15">
                  <c:v>76616.393442622953</c:v>
                </c:pt>
                <c:pt idx="16">
                  <c:v>78358.421052631573</c:v>
                </c:pt>
                <c:pt idx="17">
                  <c:v>114200</c:v>
                </c:pt>
                <c:pt idx="18">
                  <c:v>43000</c:v>
                </c:pt>
                <c:pt idx="19">
                  <c:v>71800</c:v>
                </c:pt>
                <c:pt idx="20">
                  <c:v>104529.77528089887</c:v>
                </c:pt>
                <c:pt idx="21">
                  <c:v>86553.333333333328</c:v>
                </c:pt>
              </c:numCache>
            </c:numRef>
          </c:val>
          <c:extLst>
            <c:ext xmlns:c16="http://schemas.microsoft.com/office/drawing/2014/chart" uri="{C3380CC4-5D6E-409C-BE32-E72D297353CC}">
              <c16:uniqueId val="{00000002-CB1F-4CC8-BEF0-C3F15F4EFC62}"/>
            </c:ext>
          </c:extLst>
        </c:ser>
        <c:dLbls>
          <c:showLegendKey val="0"/>
          <c:showVal val="0"/>
          <c:showCatName val="0"/>
          <c:showSerName val="0"/>
          <c:showPercent val="0"/>
          <c:showBubbleSize val="0"/>
        </c:dLbls>
        <c:gapWidth val="150"/>
        <c:overlap val="100"/>
        <c:axId val="861996768"/>
        <c:axId val="1188541936"/>
      </c:barChart>
      <c:catAx>
        <c:axId val="86199676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88541936"/>
        <c:crosses val="autoZero"/>
        <c:auto val="1"/>
        <c:lblAlgn val="ctr"/>
        <c:lblOffset val="100"/>
        <c:noMultiLvlLbl val="0"/>
      </c:catAx>
      <c:valAx>
        <c:axId val="1188541936"/>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61996768"/>
        <c:crosses val="autoZero"/>
        <c:crossBetween val="between"/>
      </c:valAx>
      <c:spPr>
        <a:noFill/>
        <a:ln>
          <a:noFill/>
        </a:ln>
        <a:effectLst/>
      </c:spPr>
    </c:plotArea>
    <c:legend>
      <c:legendPos val="r"/>
      <c:layout>
        <c:manualLayout>
          <c:xMode val="edge"/>
          <c:yMode val="edge"/>
          <c:x val="0.91166720089192388"/>
          <c:y val="0.26942664425011392"/>
          <c:w val="8.1253153090376992E-2"/>
          <c:h val="0.4959649398663876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003300"/>
    </a:soli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[EDA Report.xlsx]EDA 11!PivotTable19</c:name>
    <c:fmtId val="-1"/>
  </c:pivotSource>
  <c:chart>
    <c:autoTitleDeleted val="0"/>
    <c:pivotFmts>
      <c:pivotFmt>
        <c:idx val="0"/>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'EDA 11'!$B$86</c:f>
              <c:strCache>
                <c:ptCount val="1"/>
                <c:pt idx="0">
                  <c:v>Sum of TotalSales</c:v>
                </c:pt>
              </c:strCache>
            </c:strRef>
          </c:tx>
          <c:spPr>
            <a:noFill/>
            <a:ln w="9525" cap="flat" cmpd="sng" algn="ctr">
              <a:solidFill>
                <a:schemeClr val="accent4">
                  <a:shade val="65000"/>
                </a:schemeClr>
              </a:solidFill>
              <a:miter lim="800000"/>
            </a:ln>
            <a:effectLst>
              <a:glow rad="63500">
                <a:schemeClr val="accent4">
                  <a:shade val="65000"/>
                  <a:satMod val="175000"/>
                  <a:alpha val="25000"/>
                </a:schemeClr>
              </a:glow>
            </a:effectLst>
          </c:spPr>
          <c:invertIfNegative val="0"/>
          <c:cat>
            <c:strRef>
              <c:f>'EDA 11'!$A$87:$A$97</c:f>
              <c:strCache>
                <c:ptCount val="10"/>
                <c:pt idx="0">
                  <c:v>Australia</c:v>
                </c:pt>
                <c:pt idx="1">
                  <c:v>Austria</c:v>
                </c:pt>
                <c:pt idx="2">
                  <c:v>Denmark</c:v>
                </c:pt>
                <c:pt idx="3">
                  <c:v>Finland</c:v>
                </c:pt>
                <c:pt idx="4">
                  <c:v>Germany</c:v>
                </c:pt>
                <c:pt idx="5">
                  <c:v>Ireland</c:v>
                </c:pt>
                <c:pt idx="6">
                  <c:v>Italy</c:v>
                </c:pt>
                <c:pt idx="7">
                  <c:v>Norway</c:v>
                </c:pt>
                <c:pt idx="8">
                  <c:v>Singapore</c:v>
                </c:pt>
                <c:pt idx="9">
                  <c:v>Switzerland</c:v>
                </c:pt>
              </c:strCache>
            </c:strRef>
          </c:cat>
          <c:val>
            <c:numRef>
              <c:f>'EDA 11'!$B$87:$B$97</c:f>
              <c:numCache>
                <c:formatCode>General</c:formatCode>
                <c:ptCount val="10"/>
                <c:pt idx="0">
                  <c:v>562582.58999999985</c:v>
                </c:pt>
                <c:pt idx="1">
                  <c:v>188540.05999999994</c:v>
                </c:pt>
                <c:pt idx="2">
                  <c:v>218994.91999999995</c:v>
                </c:pt>
                <c:pt idx="3">
                  <c:v>191252.60999999996</c:v>
                </c:pt>
                <c:pt idx="4">
                  <c:v>196470.99</c:v>
                </c:pt>
                <c:pt idx="5">
                  <c:v>49898.27</c:v>
                </c:pt>
                <c:pt idx="6">
                  <c:v>335258.48999999993</c:v>
                </c:pt>
                <c:pt idx="7">
                  <c:v>104224.78999999998</c:v>
                </c:pt>
                <c:pt idx="8">
                  <c:v>263997.78000000003</c:v>
                </c:pt>
                <c:pt idx="9">
                  <c:v>108777.92000000001</c:v>
                </c:pt>
              </c:numCache>
            </c:numRef>
          </c:val>
          <c:extLst>
            <c:ext xmlns:c16="http://schemas.microsoft.com/office/drawing/2014/chart" uri="{C3380CC4-5D6E-409C-BE32-E72D297353CC}">
              <c16:uniqueId val="{00000000-4080-4DA2-9B80-2B1D28094A26}"/>
            </c:ext>
          </c:extLst>
        </c:ser>
        <c:ser>
          <c:idx val="1"/>
          <c:order val="1"/>
          <c:tx>
            <c:strRef>
              <c:f>'EDA 11'!$C$86</c:f>
              <c:strCache>
                <c:ptCount val="1"/>
                <c:pt idx="0">
                  <c:v>Sum of TotalCustomers</c:v>
                </c:pt>
              </c:strCache>
            </c:strRef>
          </c:tx>
          <c:spPr>
            <a:noFill/>
            <a:ln w="9525" cap="flat" cmpd="sng" algn="ctr">
              <a:solidFill>
                <a:schemeClr val="accent4"/>
              </a:solidFill>
              <a:miter lim="800000"/>
            </a:ln>
            <a:effectLst>
              <a:glow rad="63500">
                <a:schemeClr val="accent4">
                  <a:satMod val="175000"/>
                  <a:alpha val="25000"/>
                </a:schemeClr>
              </a:glow>
            </a:effectLst>
          </c:spPr>
          <c:invertIfNegative val="0"/>
          <c:cat>
            <c:strRef>
              <c:f>'EDA 11'!$A$87:$A$97</c:f>
              <c:strCache>
                <c:ptCount val="10"/>
                <c:pt idx="0">
                  <c:v>Australia</c:v>
                </c:pt>
                <c:pt idx="1">
                  <c:v>Austria</c:v>
                </c:pt>
                <c:pt idx="2">
                  <c:v>Denmark</c:v>
                </c:pt>
                <c:pt idx="3">
                  <c:v>Finland</c:v>
                </c:pt>
                <c:pt idx="4">
                  <c:v>Germany</c:v>
                </c:pt>
                <c:pt idx="5">
                  <c:v>Ireland</c:v>
                </c:pt>
                <c:pt idx="6">
                  <c:v>Italy</c:v>
                </c:pt>
                <c:pt idx="7">
                  <c:v>Norway</c:v>
                </c:pt>
                <c:pt idx="8">
                  <c:v>Singapore</c:v>
                </c:pt>
                <c:pt idx="9">
                  <c:v>Switzerland</c:v>
                </c:pt>
              </c:strCache>
            </c:strRef>
          </c:cat>
          <c:val>
            <c:numRef>
              <c:f>'EDA 11'!$C$87:$C$97</c:f>
              <c:numCache>
                <c:formatCode>General</c:formatCode>
                <c:ptCount val="10"/>
                <c:pt idx="0">
                  <c:v>5</c:v>
                </c:pt>
                <c:pt idx="1">
                  <c:v>2</c:v>
                </c:pt>
                <c:pt idx="2">
                  <c:v>2</c:v>
                </c:pt>
                <c:pt idx="3">
                  <c:v>2</c:v>
                </c:pt>
                <c:pt idx="4">
                  <c:v>3</c:v>
                </c:pt>
                <c:pt idx="5">
                  <c:v>1</c:v>
                </c:pt>
                <c:pt idx="6">
                  <c:v>3</c:v>
                </c:pt>
                <c:pt idx="7">
                  <c:v>1</c:v>
                </c:pt>
                <c:pt idx="8">
                  <c:v>2</c:v>
                </c:pt>
                <c:pt idx="9">
                  <c:v>1</c:v>
                </c:pt>
              </c:numCache>
            </c:numRef>
          </c:val>
          <c:extLst>
            <c:ext xmlns:c16="http://schemas.microsoft.com/office/drawing/2014/chart" uri="{C3380CC4-5D6E-409C-BE32-E72D297353CC}">
              <c16:uniqueId val="{00000001-4080-4DA2-9B80-2B1D28094A26}"/>
            </c:ext>
          </c:extLst>
        </c:ser>
        <c:ser>
          <c:idx val="2"/>
          <c:order val="2"/>
          <c:tx>
            <c:strRef>
              <c:f>'EDA 11'!$D$86</c:f>
              <c:strCache>
                <c:ptCount val="1"/>
                <c:pt idx="0">
                  <c:v>Sum of TotalOrders</c:v>
                </c:pt>
              </c:strCache>
            </c:strRef>
          </c:tx>
          <c:spPr>
            <a:noFill/>
            <a:ln w="9525" cap="flat" cmpd="sng" algn="ctr">
              <a:solidFill>
                <a:schemeClr val="accent4">
                  <a:tint val="65000"/>
                </a:schemeClr>
              </a:solidFill>
              <a:miter lim="800000"/>
            </a:ln>
            <a:effectLst>
              <a:glow rad="63500">
                <a:schemeClr val="accent4">
                  <a:tint val="65000"/>
                  <a:satMod val="175000"/>
                  <a:alpha val="25000"/>
                </a:schemeClr>
              </a:glow>
            </a:effectLst>
          </c:spPr>
          <c:invertIfNegative val="0"/>
          <c:cat>
            <c:strRef>
              <c:f>'EDA 11'!$A$87:$A$97</c:f>
              <c:strCache>
                <c:ptCount val="10"/>
                <c:pt idx="0">
                  <c:v>Australia</c:v>
                </c:pt>
                <c:pt idx="1">
                  <c:v>Austria</c:v>
                </c:pt>
                <c:pt idx="2">
                  <c:v>Denmark</c:v>
                </c:pt>
                <c:pt idx="3">
                  <c:v>Finland</c:v>
                </c:pt>
                <c:pt idx="4">
                  <c:v>Germany</c:v>
                </c:pt>
                <c:pt idx="5">
                  <c:v>Ireland</c:v>
                </c:pt>
                <c:pt idx="6">
                  <c:v>Italy</c:v>
                </c:pt>
                <c:pt idx="7">
                  <c:v>Norway</c:v>
                </c:pt>
                <c:pt idx="8">
                  <c:v>Singapore</c:v>
                </c:pt>
                <c:pt idx="9">
                  <c:v>Switzerland</c:v>
                </c:pt>
              </c:strCache>
            </c:strRef>
          </c:cat>
          <c:val>
            <c:numRef>
              <c:f>'EDA 11'!$D$87:$D$97</c:f>
              <c:numCache>
                <c:formatCode>General</c:formatCode>
                <c:ptCount val="10"/>
                <c:pt idx="0">
                  <c:v>19</c:v>
                </c:pt>
                <c:pt idx="1">
                  <c:v>7</c:v>
                </c:pt>
                <c:pt idx="2">
                  <c:v>7</c:v>
                </c:pt>
                <c:pt idx="3">
                  <c:v>6</c:v>
                </c:pt>
                <c:pt idx="4">
                  <c:v>7</c:v>
                </c:pt>
                <c:pt idx="5">
                  <c:v>2</c:v>
                </c:pt>
                <c:pt idx="6">
                  <c:v>8</c:v>
                </c:pt>
                <c:pt idx="7">
                  <c:v>4</c:v>
                </c:pt>
                <c:pt idx="8">
                  <c:v>9</c:v>
                </c:pt>
                <c:pt idx="9">
                  <c:v>2</c:v>
                </c:pt>
              </c:numCache>
            </c:numRef>
          </c:val>
          <c:extLst>
            <c:ext xmlns:c16="http://schemas.microsoft.com/office/drawing/2014/chart" uri="{C3380CC4-5D6E-409C-BE32-E72D297353CC}">
              <c16:uniqueId val="{00000002-4080-4DA2-9B80-2B1D28094A26}"/>
            </c:ext>
          </c:extLst>
        </c:ser>
        <c:dLbls>
          <c:showLegendKey val="0"/>
          <c:showVal val="0"/>
          <c:showCatName val="0"/>
          <c:showSerName val="0"/>
          <c:showPercent val="0"/>
          <c:showBubbleSize val="0"/>
        </c:dLbls>
        <c:gapWidth val="315"/>
        <c:overlap val="-40"/>
        <c:axId val="1183192080"/>
        <c:axId val="1188575632"/>
      </c:barChart>
      <c:catAx>
        <c:axId val="118319208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88575632"/>
        <c:crosses val="autoZero"/>
        <c:auto val="1"/>
        <c:lblAlgn val="ctr"/>
        <c:lblOffset val="100"/>
        <c:noMultiLvlLbl val="0"/>
      </c:catAx>
      <c:valAx>
        <c:axId val="118857563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83192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003300"/>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Report.xlsx]EDA 1!PivotTable4</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Total Sales</a:t>
            </a:r>
          </a:p>
        </c:rich>
      </c:tx>
      <c:layout>
        <c:manualLayout>
          <c:xMode val="edge"/>
          <c:yMode val="edge"/>
          <c:x val="0.43367874500586073"/>
          <c:y val="2.9748342926033101E-2"/>
        </c:manualLayout>
      </c:layout>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ivotFmts>
      <c:pivotFmt>
        <c:idx val="0"/>
        <c:spPr>
          <a:pattFill prst="ltUpDiag">
            <a:fgClr>
              <a:schemeClr val="accent6"/>
            </a:fgClr>
            <a:bgClr>
              <a:schemeClr val="lt1"/>
            </a:bgClr>
          </a:pattFill>
          <a:ln>
            <a:noFill/>
          </a:ln>
          <a:effectLst/>
        </c:spPr>
        <c:marker>
          <c:symbol val="none"/>
        </c:marker>
        <c:dLbl>
          <c:idx val="0"/>
          <c:spPr>
            <a:solidFill>
              <a:srgbClr val="70AD47">
                <a:alpha val="70000"/>
              </a:srgb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pattFill prst="ltUpDiag">
            <a:fgClr>
              <a:schemeClr val="accent6"/>
            </a:fgClr>
            <a:bgClr>
              <a:schemeClr val="lt1"/>
            </a:bgClr>
          </a:pattFill>
          <a:ln>
            <a:noFill/>
          </a:ln>
          <a:effectLst/>
        </c:spPr>
        <c:marker>
          <c:symbol val="none"/>
        </c:marker>
        <c:dLbl>
          <c:idx val="0"/>
          <c:spPr>
            <a:solidFill>
              <a:srgbClr val="70AD47">
                <a:alpha val="70000"/>
              </a:srgb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pattFill prst="ltUpDiag">
            <a:fgClr>
              <a:schemeClr val="accent6"/>
            </a:fgClr>
            <a:bgClr>
              <a:schemeClr val="lt1"/>
            </a:bgClr>
          </a:pattFill>
          <a:ln>
            <a:noFill/>
          </a:ln>
          <a:effectLst/>
        </c:spPr>
        <c:marker>
          <c:symbol val="none"/>
        </c:marker>
        <c:dLbl>
          <c:idx val="0"/>
          <c:spPr>
            <a:solidFill>
              <a:srgbClr val="70AD47">
                <a:alpha val="70000"/>
              </a:srgb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0030630801028294"/>
          <c:y val="0.13025037065913767"/>
          <c:w val="0.83074416110886751"/>
          <c:h val="0.67045665315692149"/>
        </c:manualLayout>
      </c:layout>
      <c:barChart>
        <c:barDir val="col"/>
        <c:grouping val="clustered"/>
        <c:varyColors val="0"/>
        <c:ser>
          <c:idx val="0"/>
          <c:order val="0"/>
          <c:tx>
            <c:strRef>
              <c:f>'EDA 1'!$F$26</c:f>
              <c:strCache>
                <c:ptCount val="1"/>
                <c:pt idx="0">
                  <c:v>Total</c:v>
                </c:pt>
              </c:strCache>
            </c:strRef>
          </c:tx>
          <c:spPr>
            <a:pattFill prst="ltUpDiag">
              <a:fgClr>
                <a:schemeClr val="accent6"/>
              </a:fgClr>
              <a:bgClr>
                <a:schemeClr val="lt1"/>
              </a:bgClr>
            </a:pattFill>
            <a:ln>
              <a:noFill/>
            </a:ln>
            <a:effectLst/>
          </c:spPr>
          <c:invertIfNegative val="0"/>
          <c:dLbls>
            <c:spPr>
              <a:solidFill>
                <a:srgbClr val="70AD47">
                  <a:alpha val="70000"/>
                </a:srgb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6">
                          <a:lumMod val="60000"/>
                          <a:lumOff val="40000"/>
                        </a:schemeClr>
                      </a:solidFill>
                    </a:ln>
                    <a:effectLst/>
                  </c:spPr>
                </c15:leaderLines>
              </c:ext>
            </c:extLst>
          </c:dLbls>
          <c:cat>
            <c:multiLvlStrRef>
              <c:f>'EDA 1'!$E$27:$E$35</c:f>
              <c:multiLvlStrCache>
                <c:ptCount val="7"/>
                <c:lvl>
                  <c:pt idx="0">
                    <c:v>Classic Cars</c:v>
                  </c:pt>
                  <c:pt idx="1">
                    <c:v>Motorcycles</c:v>
                  </c:pt>
                  <c:pt idx="2">
                    <c:v>Planes</c:v>
                  </c:pt>
                  <c:pt idx="3">
                    <c:v>Ships</c:v>
                  </c:pt>
                  <c:pt idx="4">
                    <c:v>Trains</c:v>
                  </c:pt>
                  <c:pt idx="5">
                    <c:v>Trucks and Buses</c:v>
                  </c:pt>
                  <c:pt idx="6">
                    <c:v>Vintage Cars</c:v>
                  </c:pt>
                </c:lvl>
                <c:lvl>
                  <c:pt idx="0">
                    <c:v>Australia</c:v>
                  </c:pt>
                </c:lvl>
              </c:multiLvlStrCache>
            </c:multiLvlStrRef>
          </c:cat>
          <c:val>
            <c:numRef>
              <c:f>'EDA 1'!$F$27:$F$35</c:f>
              <c:numCache>
                <c:formatCode>General</c:formatCode>
                <c:ptCount val="7"/>
                <c:pt idx="0">
                  <c:v>186737.21999999997</c:v>
                </c:pt>
                <c:pt idx="1">
                  <c:v>84583.189999999973</c:v>
                </c:pt>
                <c:pt idx="2">
                  <c:v>65268.040000000008</c:v>
                </c:pt>
                <c:pt idx="3">
                  <c:v>4410</c:v>
                </c:pt>
                <c:pt idx="4">
                  <c:v>1886.6100000000001</c:v>
                </c:pt>
                <c:pt idx="5">
                  <c:v>69844.98</c:v>
                </c:pt>
                <c:pt idx="6">
                  <c:v>148624.29999999999</c:v>
                </c:pt>
              </c:numCache>
            </c:numRef>
          </c:val>
          <c:extLst>
            <c:ext xmlns:c16="http://schemas.microsoft.com/office/drawing/2014/chart" uri="{C3380CC4-5D6E-409C-BE32-E72D297353CC}">
              <c16:uniqueId val="{00000000-6A01-4529-8851-86CB4C35D333}"/>
            </c:ext>
          </c:extLst>
        </c:ser>
        <c:dLbls>
          <c:dLblPos val="outEnd"/>
          <c:showLegendKey val="0"/>
          <c:showVal val="1"/>
          <c:showCatName val="0"/>
          <c:showSerName val="0"/>
          <c:showPercent val="0"/>
          <c:showBubbleSize val="0"/>
        </c:dLbls>
        <c:gapWidth val="269"/>
        <c:overlap val="-20"/>
        <c:axId val="1200756655"/>
        <c:axId val="845073279"/>
      </c:barChart>
      <c:catAx>
        <c:axId val="1200756655"/>
        <c:scaling>
          <c:orientation val="minMax"/>
        </c:scaling>
        <c:delete val="0"/>
        <c:axPos val="b"/>
        <c:majorGridlines>
          <c:spPr>
            <a:ln w="9525" cap="flat" cmpd="sng" algn="ctr">
              <a:solidFill>
                <a:schemeClr val="lt1">
                  <a:alpha val="2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US"/>
                  <a:t> REGION &amp; PRODUCT LINE</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w="3175" cap="flat" cmpd="sng" algn="ctr">
            <a:solidFill>
              <a:schemeClr val="accent6">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n-US"/>
          </a:p>
        </c:txPr>
        <c:crossAx val="845073279"/>
        <c:crosses val="autoZero"/>
        <c:auto val="1"/>
        <c:lblAlgn val="ctr"/>
        <c:lblOffset val="100"/>
        <c:noMultiLvlLbl val="0"/>
      </c:catAx>
      <c:valAx>
        <c:axId val="845073279"/>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IN"/>
                  <a:t> SUM OF TOTAL SALES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2007566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6"/>
    </a:solidFill>
    <a:ln w="9525" cap="flat" cmpd="sng" algn="ctr">
      <a:solidFill>
        <a:schemeClr val="accent6"/>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xVal>
            <c:numRef>
              <c:f>'EDA 11'!$C$62:$C$74</c:f>
              <c:numCache>
                <c:formatCode>General</c:formatCode>
                <c:ptCount val="13"/>
                <c:pt idx="0">
                  <c:v>54388.960000000006</c:v>
                </c:pt>
                <c:pt idx="1">
                  <c:v>41907.311249999992</c:v>
                </c:pt>
                <c:pt idx="2">
                  <c:v>31875.434999999994</c:v>
                </c:pt>
                <c:pt idx="3">
                  <c:v>31284.988571428567</c:v>
                </c:pt>
                <c:pt idx="4">
                  <c:v>30538.585833333334</c:v>
                </c:pt>
                <c:pt idx="5">
                  <c:v>29609.609999999993</c:v>
                </c:pt>
                <c:pt idx="6">
                  <c:v>29333.08666666667</c:v>
                </c:pt>
                <c:pt idx="7">
                  <c:v>29225.71473214286</c:v>
                </c:pt>
                <c:pt idx="8">
                  <c:v>28067.284285714286</c:v>
                </c:pt>
                <c:pt idx="9">
                  <c:v>27226.324864864895</c:v>
                </c:pt>
                <c:pt idx="10">
                  <c:v>26934.294285714277</c:v>
                </c:pt>
                <c:pt idx="11">
                  <c:v>26056.197499999995</c:v>
                </c:pt>
                <c:pt idx="12">
                  <c:v>24949.134999999998</c:v>
                </c:pt>
              </c:numCache>
            </c:numRef>
          </c:xVal>
          <c:yVal>
            <c:numRef>
              <c:f>'EDA 11'!$D$62:$D$74</c:f>
              <c:numCache>
                <c:formatCode>General</c:formatCode>
                <c:ptCount val="13"/>
                <c:pt idx="0">
                  <c:v>141300</c:v>
                </c:pt>
                <c:pt idx="1">
                  <c:v>118702.65486725664</c:v>
                </c:pt>
                <c:pt idx="2">
                  <c:v>93403.225806451606</c:v>
                </c:pt>
                <c:pt idx="3">
                  <c:v>99428.571428571435</c:v>
                </c:pt>
                <c:pt idx="4">
                  <c:v>191353.21637426902</c:v>
                </c:pt>
                <c:pt idx="5">
                  <c:v>96556.75675675676</c:v>
                </c:pt>
                <c:pt idx="6">
                  <c:v>101111.39240506329</c:v>
                </c:pt>
                <c:pt idx="7">
                  <c:v>108437.25099601594</c:v>
                </c:pt>
                <c:pt idx="8">
                  <c:v>89061.290322580651</c:v>
                </c:pt>
                <c:pt idx="9">
                  <c:v>87935.987261146496</c:v>
                </c:pt>
                <c:pt idx="10">
                  <c:v>64500</c:v>
                </c:pt>
                <c:pt idx="11">
                  <c:v>81700</c:v>
                </c:pt>
                <c:pt idx="12">
                  <c:v>69400</c:v>
                </c:pt>
              </c:numCache>
            </c:numRef>
          </c:yVal>
          <c:smooth val="0"/>
          <c:extLst>
            <c:ext xmlns:c16="http://schemas.microsoft.com/office/drawing/2014/chart" uri="{C3380CC4-5D6E-409C-BE32-E72D297353CC}">
              <c16:uniqueId val="{00000000-6C3F-4913-A8AA-CED2A33516CD}"/>
            </c:ext>
          </c:extLst>
        </c:ser>
        <c:dLbls>
          <c:showLegendKey val="0"/>
          <c:showVal val="0"/>
          <c:showCatName val="0"/>
          <c:showSerName val="0"/>
          <c:showPercent val="0"/>
          <c:showBubbleSize val="0"/>
        </c:dLbls>
        <c:axId val="158080863"/>
        <c:axId val="747516752"/>
      </c:scatterChart>
      <c:valAx>
        <c:axId val="158080863"/>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47516752"/>
        <c:crosses val="autoZero"/>
        <c:crossBetween val="midCat"/>
      </c:valAx>
      <c:valAx>
        <c:axId val="747516752"/>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580808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003300"/>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[EDA Report.xlsx]EDA 12!PivotTable20</c:name>
    <c:fmtId val="-1"/>
  </c:pivotSource>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'EDA 12'!$I$35</c:f>
              <c:strCache>
                <c:ptCount val="1"/>
                <c:pt idx="0">
                  <c:v>Total</c:v>
                </c:pt>
              </c:strCache>
            </c:strRef>
          </c:tx>
          <c:spPr>
            <a:noFill/>
            <a:ln w="9525" cap="flat" cmpd="sng" algn="ctr">
              <a:solidFill>
                <a:schemeClr val="accent4"/>
              </a:solidFill>
              <a:miter lim="800000"/>
            </a:ln>
            <a:effectLst>
              <a:glow rad="63500">
                <a:schemeClr val="accent4">
                  <a:satMod val="175000"/>
                  <a:alpha val="25000"/>
                </a:schemeClr>
              </a:glow>
            </a:effectLst>
          </c:spPr>
          <c:invertIfNegative val="0"/>
          <c:cat>
            <c:multiLvlStrRef>
              <c:f>'EDA 12'!$H$36:$H$197</c:f>
              <c:multiLvlStrCache>
                <c:ptCount val="126"/>
                <c:lvl>
                  <c:pt idx="0">
                    <c:v>Classic Cars</c:v>
                  </c:pt>
                  <c:pt idx="1">
                    <c:v>Motorcycles</c:v>
                  </c:pt>
                  <c:pt idx="2">
                    <c:v>Planes</c:v>
                  </c:pt>
                  <c:pt idx="3">
                    <c:v>Ships</c:v>
                  </c:pt>
                  <c:pt idx="4">
                    <c:v>Trucks and Buses</c:v>
                  </c:pt>
                  <c:pt idx="5">
                    <c:v>Vintage Cars</c:v>
                  </c:pt>
                  <c:pt idx="6">
                    <c:v>Classic Cars</c:v>
                  </c:pt>
                  <c:pt idx="7">
                    <c:v>Motorcycles</c:v>
                  </c:pt>
                  <c:pt idx="8">
                    <c:v>Planes</c:v>
                  </c:pt>
                  <c:pt idx="9">
                    <c:v>Trains</c:v>
                  </c:pt>
                  <c:pt idx="10">
                    <c:v>Trucks and Buses</c:v>
                  </c:pt>
                  <c:pt idx="11">
                    <c:v>Vintage Cars</c:v>
                  </c:pt>
                  <c:pt idx="12">
                    <c:v>Classic Cars</c:v>
                  </c:pt>
                  <c:pt idx="13">
                    <c:v>Motorcycles</c:v>
                  </c:pt>
                  <c:pt idx="14">
                    <c:v>Planes</c:v>
                  </c:pt>
                  <c:pt idx="15">
                    <c:v>Ships</c:v>
                  </c:pt>
                  <c:pt idx="16">
                    <c:v>Trucks and Buses</c:v>
                  </c:pt>
                  <c:pt idx="17">
                    <c:v>Vintage Cars</c:v>
                  </c:pt>
                  <c:pt idx="18">
                    <c:v>Classic Cars</c:v>
                  </c:pt>
                  <c:pt idx="19">
                    <c:v>Motorcycles</c:v>
                  </c:pt>
                  <c:pt idx="20">
                    <c:v>Planes</c:v>
                  </c:pt>
                  <c:pt idx="21">
                    <c:v>Ships</c:v>
                  </c:pt>
                  <c:pt idx="22">
                    <c:v>Trucks and Buses</c:v>
                  </c:pt>
                  <c:pt idx="23">
                    <c:v>Vintage Cars</c:v>
                  </c:pt>
                  <c:pt idx="24">
                    <c:v>Classic Cars</c:v>
                  </c:pt>
                  <c:pt idx="25">
                    <c:v>Planes</c:v>
                  </c:pt>
                  <c:pt idx="26">
                    <c:v>Ships</c:v>
                  </c:pt>
                  <c:pt idx="27">
                    <c:v>Trains</c:v>
                  </c:pt>
                  <c:pt idx="28">
                    <c:v>Trucks and Buses</c:v>
                  </c:pt>
                  <c:pt idx="29">
                    <c:v>Vintage Cars</c:v>
                  </c:pt>
                  <c:pt idx="30">
                    <c:v>Classic Cars</c:v>
                  </c:pt>
                  <c:pt idx="31">
                    <c:v>Motorcycles</c:v>
                  </c:pt>
                  <c:pt idx="32">
                    <c:v>Planes</c:v>
                  </c:pt>
                  <c:pt idx="33">
                    <c:v>Ships</c:v>
                  </c:pt>
                  <c:pt idx="34">
                    <c:v>Trucks and Buses</c:v>
                  </c:pt>
                  <c:pt idx="35">
                    <c:v>Vintage Cars</c:v>
                  </c:pt>
                  <c:pt idx="36">
                    <c:v>Classic Cars</c:v>
                  </c:pt>
                  <c:pt idx="37">
                    <c:v>Motorcycles</c:v>
                  </c:pt>
                  <c:pt idx="38">
                    <c:v>Planes</c:v>
                  </c:pt>
                  <c:pt idx="39">
                    <c:v>Ships</c:v>
                  </c:pt>
                  <c:pt idx="40">
                    <c:v>Trains</c:v>
                  </c:pt>
                  <c:pt idx="41">
                    <c:v>Trucks and Buses</c:v>
                  </c:pt>
                  <c:pt idx="42">
                    <c:v>Vintage Cars</c:v>
                  </c:pt>
                  <c:pt idx="43">
                    <c:v>Classic Cars</c:v>
                  </c:pt>
                  <c:pt idx="44">
                    <c:v>Motorcycles</c:v>
                  </c:pt>
                  <c:pt idx="45">
                    <c:v>Planes</c:v>
                  </c:pt>
                  <c:pt idx="46">
                    <c:v>Ships</c:v>
                  </c:pt>
                  <c:pt idx="47">
                    <c:v>Trains</c:v>
                  </c:pt>
                  <c:pt idx="48">
                    <c:v>Trucks and Buses</c:v>
                  </c:pt>
                  <c:pt idx="49">
                    <c:v>Vintage Cars</c:v>
                  </c:pt>
                  <c:pt idx="50">
                    <c:v>Classic Cars</c:v>
                  </c:pt>
                  <c:pt idx="51">
                    <c:v>Motorcycles</c:v>
                  </c:pt>
                  <c:pt idx="52">
                    <c:v>Planes</c:v>
                  </c:pt>
                  <c:pt idx="53">
                    <c:v>Trains</c:v>
                  </c:pt>
                  <c:pt idx="54">
                    <c:v>Trucks and Buses</c:v>
                  </c:pt>
                  <c:pt idx="55">
                    <c:v>Vintage Cars</c:v>
                  </c:pt>
                  <c:pt idx="56">
                    <c:v>Classic Cars</c:v>
                  </c:pt>
                  <c:pt idx="57">
                    <c:v>Motorcycles</c:v>
                  </c:pt>
                  <c:pt idx="58">
                    <c:v>Planes</c:v>
                  </c:pt>
                  <c:pt idx="59">
                    <c:v>Ships</c:v>
                  </c:pt>
                  <c:pt idx="60">
                    <c:v>Trains</c:v>
                  </c:pt>
                  <c:pt idx="61">
                    <c:v>Trucks and Buses</c:v>
                  </c:pt>
                  <c:pt idx="62">
                    <c:v>Vintage Cars</c:v>
                  </c:pt>
                  <c:pt idx="63">
                    <c:v>Classic Cars</c:v>
                  </c:pt>
                  <c:pt idx="64">
                    <c:v>Motorcycles</c:v>
                  </c:pt>
                  <c:pt idx="65">
                    <c:v>Trains</c:v>
                  </c:pt>
                  <c:pt idx="66">
                    <c:v>Trucks and Buses</c:v>
                  </c:pt>
                  <c:pt idx="67">
                    <c:v>Vintage Cars</c:v>
                  </c:pt>
                  <c:pt idx="68">
                    <c:v>Classic Cars</c:v>
                  </c:pt>
                  <c:pt idx="69">
                    <c:v>Motorcycles</c:v>
                  </c:pt>
                  <c:pt idx="70">
                    <c:v>Ships</c:v>
                  </c:pt>
                  <c:pt idx="71">
                    <c:v>Trains</c:v>
                  </c:pt>
                  <c:pt idx="72">
                    <c:v>Trucks and Buses</c:v>
                  </c:pt>
                  <c:pt idx="73">
                    <c:v>Vintage Cars</c:v>
                  </c:pt>
                  <c:pt idx="74">
                    <c:v>Classic Cars</c:v>
                  </c:pt>
                  <c:pt idx="75">
                    <c:v>Motorcycles</c:v>
                  </c:pt>
                  <c:pt idx="76">
                    <c:v>Planes</c:v>
                  </c:pt>
                  <c:pt idx="77">
                    <c:v>Ships</c:v>
                  </c:pt>
                  <c:pt idx="78">
                    <c:v>Trains</c:v>
                  </c:pt>
                  <c:pt idx="79">
                    <c:v>Trucks and Buses</c:v>
                  </c:pt>
                  <c:pt idx="80">
                    <c:v>Vintage Cars</c:v>
                  </c:pt>
                  <c:pt idx="81">
                    <c:v>Classic Cars</c:v>
                  </c:pt>
                  <c:pt idx="82">
                    <c:v>Classic Cars</c:v>
                  </c:pt>
                  <c:pt idx="83">
                    <c:v>Motorcycles</c:v>
                  </c:pt>
                  <c:pt idx="84">
                    <c:v>Planes</c:v>
                  </c:pt>
                  <c:pt idx="85">
                    <c:v>Ships</c:v>
                  </c:pt>
                  <c:pt idx="86">
                    <c:v>Trains</c:v>
                  </c:pt>
                  <c:pt idx="87">
                    <c:v>Trucks and Buses</c:v>
                  </c:pt>
                  <c:pt idx="88">
                    <c:v>Vintage Cars</c:v>
                  </c:pt>
                  <c:pt idx="89">
                    <c:v>Classic Cars</c:v>
                  </c:pt>
                  <c:pt idx="90">
                    <c:v>Motorcycles</c:v>
                  </c:pt>
                  <c:pt idx="91">
                    <c:v>Planes</c:v>
                  </c:pt>
                  <c:pt idx="92">
                    <c:v>Ships</c:v>
                  </c:pt>
                  <c:pt idx="93">
                    <c:v>Trains</c:v>
                  </c:pt>
                  <c:pt idx="94">
                    <c:v>Trucks and Buses</c:v>
                  </c:pt>
                  <c:pt idx="95">
                    <c:v>Vintage Cars</c:v>
                  </c:pt>
                  <c:pt idx="96">
                    <c:v>Classic Cars</c:v>
                  </c:pt>
                  <c:pt idx="97">
                    <c:v>Motorcycles</c:v>
                  </c:pt>
                  <c:pt idx="98">
                    <c:v>Planes</c:v>
                  </c:pt>
                  <c:pt idx="99">
                    <c:v>Ships</c:v>
                  </c:pt>
                  <c:pt idx="100">
                    <c:v>Trains</c:v>
                  </c:pt>
                  <c:pt idx="101">
                    <c:v>Trucks and Buses</c:v>
                  </c:pt>
                  <c:pt idx="102">
                    <c:v>Vintage Cars</c:v>
                  </c:pt>
                  <c:pt idx="103">
                    <c:v>Classic Cars</c:v>
                  </c:pt>
                  <c:pt idx="104">
                    <c:v>Trucks and Buses</c:v>
                  </c:pt>
                  <c:pt idx="105">
                    <c:v>Vintage Cars</c:v>
                  </c:pt>
                  <c:pt idx="106">
                    <c:v>Motorcycles</c:v>
                  </c:pt>
                  <c:pt idx="107">
                    <c:v>Planes</c:v>
                  </c:pt>
                  <c:pt idx="108">
                    <c:v>Ships</c:v>
                  </c:pt>
                  <c:pt idx="109">
                    <c:v>Vintage Cars</c:v>
                  </c:pt>
                  <c:pt idx="110">
                    <c:v>Classic Cars</c:v>
                  </c:pt>
                  <c:pt idx="111">
                    <c:v>Vintage Cars</c:v>
                  </c:pt>
                  <c:pt idx="112">
                    <c:v>Classic Cars</c:v>
                  </c:pt>
                  <c:pt idx="113">
                    <c:v>Motorcycles</c:v>
                  </c:pt>
                  <c:pt idx="114">
                    <c:v>Planes</c:v>
                  </c:pt>
                  <c:pt idx="115">
                    <c:v>Ships</c:v>
                  </c:pt>
                  <c:pt idx="116">
                    <c:v>Trains</c:v>
                  </c:pt>
                  <c:pt idx="117">
                    <c:v>Trucks and Buses</c:v>
                  </c:pt>
                  <c:pt idx="118">
                    <c:v>Vintage Cars</c:v>
                  </c:pt>
                  <c:pt idx="119">
                    <c:v>Classic Cars</c:v>
                  </c:pt>
                  <c:pt idx="120">
                    <c:v>Motorcycles</c:v>
                  </c:pt>
                  <c:pt idx="121">
                    <c:v>Planes</c:v>
                  </c:pt>
                  <c:pt idx="122">
                    <c:v>Ships</c:v>
                  </c:pt>
                  <c:pt idx="123">
                    <c:v>Trains</c:v>
                  </c:pt>
                  <c:pt idx="124">
                    <c:v>Trucks and Buses</c:v>
                  </c:pt>
                  <c:pt idx="125">
                    <c:v>Vintage Cars</c:v>
                  </c:pt>
                </c:lvl>
                <c:lvl>
                  <c:pt idx="0">
                    <c:v>NSW</c:v>
                  </c:pt>
                  <c:pt idx="6">
                    <c:v>Queensland</c:v>
                  </c:pt>
                  <c:pt idx="12">
                    <c:v>Victoria</c:v>
                  </c:pt>
                  <c:pt idx="82">
                    <c:v>CA</c:v>
                  </c:pt>
                  <c:pt idx="89">
                    <c:v>CT</c:v>
                  </c:pt>
                  <c:pt idx="96">
                    <c:v>MA</c:v>
                  </c:pt>
                  <c:pt idx="103">
                    <c:v>NH</c:v>
                  </c:pt>
                  <c:pt idx="106">
                    <c:v>NJ</c:v>
                  </c:pt>
                  <c:pt idx="110">
                    <c:v>NV</c:v>
                  </c:pt>
                  <c:pt idx="112">
                    <c:v>NY</c:v>
                  </c:pt>
                  <c:pt idx="119">
                    <c:v>PA</c:v>
                  </c:pt>
                </c:lvl>
                <c:lvl>
                  <c:pt idx="0">
                    <c:v>Australia</c:v>
                  </c:pt>
                  <c:pt idx="18">
                    <c:v>Austria</c:v>
                  </c:pt>
                  <c:pt idx="24">
                    <c:v>Denmark</c:v>
                  </c:pt>
                  <c:pt idx="30">
                    <c:v>Finland</c:v>
                  </c:pt>
                  <c:pt idx="36">
                    <c:v>France</c:v>
                  </c:pt>
                  <c:pt idx="43">
                    <c:v>Germany</c:v>
                  </c:pt>
                  <c:pt idx="50">
                    <c:v>Ireland</c:v>
                  </c:pt>
                  <c:pt idx="56">
                    <c:v>Italy</c:v>
                  </c:pt>
                  <c:pt idx="63">
                    <c:v>Norway</c:v>
                  </c:pt>
                  <c:pt idx="68">
                    <c:v>Singapore</c:v>
                  </c:pt>
                  <c:pt idx="74">
                    <c:v>Spain</c:v>
                  </c:pt>
                  <c:pt idx="81">
                    <c:v>Switzerland</c:v>
                  </c:pt>
                  <c:pt idx="82">
                    <c:v>USA</c:v>
                  </c:pt>
                </c:lvl>
              </c:multiLvlStrCache>
            </c:multiLvlStrRef>
          </c:cat>
          <c:val>
            <c:numRef>
              <c:f>'EDA 12'!$I$36:$I$197</c:f>
              <c:numCache>
                <c:formatCode>General</c:formatCode>
                <c:ptCount val="126"/>
                <c:pt idx="0">
                  <c:v>113881.17999999998</c:v>
                </c:pt>
                <c:pt idx="1">
                  <c:v>21227.08</c:v>
                </c:pt>
                <c:pt idx="2">
                  <c:v>18877.849999999999</c:v>
                </c:pt>
                <c:pt idx="3">
                  <c:v>2063.7599999999998</c:v>
                </c:pt>
                <c:pt idx="4">
                  <c:v>43432.539999999994</c:v>
                </c:pt>
                <c:pt idx="5">
                  <c:v>71458.930000000008</c:v>
                </c:pt>
                <c:pt idx="6">
                  <c:v>13774.039999999999</c:v>
                </c:pt>
                <c:pt idx="7">
                  <c:v>13341.750000000002</c:v>
                </c:pt>
                <c:pt idx="8">
                  <c:v>8090.5599999999995</c:v>
                </c:pt>
                <c:pt idx="9">
                  <c:v>1886.6100000000001</c:v>
                </c:pt>
                <c:pt idx="10">
                  <c:v>10085.92</c:v>
                </c:pt>
                <c:pt idx="11">
                  <c:v>6783.0300000000007</c:v>
                </c:pt>
                <c:pt idx="12">
                  <c:v>59082</c:v>
                </c:pt>
                <c:pt idx="13">
                  <c:v>50014.36</c:v>
                </c:pt>
                <c:pt idx="14">
                  <c:v>38299.629999999997</c:v>
                </c:pt>
                <c:pt idx="15">
                  <c:v>2346.2399999999998</c:v>
                </c:pt>
                <c:pt idx="16">
                  <c:v>16326.52</c:v>
                </c:pt>
                <c:pt idx="17">
                  <c:v>70382.34</c:v>
                </c:pt>
                <c:pt idx="18">
                  <c:v>101526.38</c:v>
                </c:pt>
                <c:pt idx="19">
                  <c:v>18039.490000000002</c:v>
                </c:pt>
                <c:pt idx="20">
                  <c:v>16063.72</c:v>
                </c:pt>
                <c:pt idx="21">
                  <c:v>5157.8100000000004</c:v>
                </c:pt>
                <c:pt idx="22">
                  <c:v>19562.53</c:v>
                </c:pt>
                <c:pt idx="23">
                  <c:v>25635.770000000004</c:v>
                </c:pt>
                <c:pt idx="24">
                  <c:v>132694.07999999999</c:v>
                </c:pt>
                <c:pt idx="25">
                  <c:v>7208.8</c:v>
                </c:pt>
                <c:pt idx="26">
                  <c:v>30599.17</c:v>
                </c:pt>
                <c:pt idx="27">
                  <c:v>9240.86</c:v>
                </c:pt>
                <c:pt idx="28">
                  <c:v>3241</c:v>
                </c:pt>
                <c:pt idx="29">
                  <c:v>20411.329999999998</c:v>
                </c:pt>
                <c:pt idx="30">
                  <c:v>67467.37000000001</c:v>
                </c:pt>
                <c:pt idx="31">
                  <c:v>26386.840000000004</c:v>
                </c:pt>
                <c:pt idx="32">
                  <c:v>31961.61</c:v>
                </c:pt>
                <c:pt idx="33">
                  <c:v>20899.79</c:v>
                </c:pt>
                <c:pt idx="34">
                  <c:v>19015.480000000003</c:v>
                </c:pt>
                <c:pt idx="35">
                  <c:v>19917.73</c:v>
                </c:pt>
                <c:pt idx="36">
                  <c:v>382241.2699999999</c:v>
                </c:pt>
                <c:pt idx="37">
                  <c:v>198701.83999999997</c:v>
                </c:pt>
                <c:pt idx="38">
                  <c:v>88434.03</c:v>
                </c:pt>
                <c:pt idx="39">
                  <c:v>54459.170000000006</c:v>
                </c:pt>
                <c:pt idx="40">
                  <c:v>15497.029999999999</c:v>
                </c:pt>
                <c:pt idx="41">
                  <c:v>92539.900000000023</c:v>
                </c:pt>
                <c:pt idx="42">
                  <c:v>151655.92000000001</c:v>
                </c:pt>
                <c:pt idx="43">
                  <c:v>124818.47000000003</c:v>
                </c:pt>
                <c:pt idx="44">
                  <c:v>6490.83</c:v>
                </c:pt>
                <c:pt idx="45">
                  <c:v>19600.790000000005</c:v>
                </c:pt>
                <c:pt idx="46">
                  <c:v>4510.0200000000004</c:v>
                </c:pt>
                <c:pt idx="47">
                  <c:v>5184.01</c:v>
                </c:pt>
                <c:pt idx="48">
                  <c:v>7976.22</c:v>
                </c:pt>
                <c:pt idx="49">
                  <c:v>20662.190000000002</c:v>
                </c:pt>
                <c:pt idx="50">
                  <c:v>20619.04</c:v>
                </c:pt>
                <c:pt idx="51">
                  <c:v>4553.96</c:v>
                </c:pt>
                <c:pt idx="52">
                  <c:v>11033.45</c:v>
                </c:pt>
                <c:pt idx="53">
                  <c:v>2698.8</c:v>
                </c:pt>
                <c:pt idx="54">
                  <c:v>3426.2</c:v>
                </c:pt>
                <c:pt idx="55">
                  <c:v>1772.12</c:v>
                </c:pt>
                <c:pt idx="56">
                  <c:v>103804.62000000001</c:v>
                </c:pt>
                <c:pt idx="57">
                  <c:v>5909.22</c:v>
                </c:pt>
                <c:pt idx="58">
                  <c:v>90419.04</c:v>
                </c:pt>
                <c:pt idx="59">
                  <c:v>15199.51</c:v>
                </c:pt>
                <c:pt idx="60">
                  <c:v>5367.12</c:v>
                </c:pt>
                <c:pt idx="61">
                  <c:v>4881.08</c:v>
                </c:pt>
                <c:pt idx="62">
                  <c:v>98244.47</c:v>
                </c:pt>
                <c:pt idx="63">
                  <c:v>36941.340000000004</c:v>
                </c:pt>
                <c:pt idx="64">
                  <c:v>19367.7</c:v>
                </c:pt>
                <c:pt idx="65">
                  <c:v>4022.96</c:v>
                </c:pt>
                <c:pt idx="66">
                  <c:v>26455.99</c:v>
                </c:pt>
                <c:pt idx="67">
                  <c:v>17436.8</c:v>
                </c:pt>
                <c:pt idx="68">
                  <c:v>105425.84000000001</c:v>
                </c:pt>
                <c:pt idx="69">
                  <c:v>3516.04</c:v>
                </c:pt>
                <c:pt idx="70">
                  <c:v>14393.599999999999</c:v>
                </c:pt>
                <c:pt idx="71">
                  <c:v>11422.61</c:v>
                </c:pt>
                <c:pt idx="72">
                  <c:v>73028.01999999999</c:v>
                </c:pt>
                <c:pt idx="73">
                  <c:v>32521.69</c:v>
                </c:pt>
                <c:pt idx="74">
                  <c:v>416665.11000000016</c:v>
                </c:pt>
                <c:pt idx="75">
                  <c:v>62165.959999999992</c:v>
                </c:pt>
                <c:pt idx="76">
                  <c:v>86487.069999999992</c:v>
                </c:pt>
                <c:pt idx="77">
                  <c:v>98218.109999999986</c:v>
                </c:pt>
                <c:pt idx="78">
                  <c:v>33568.82</c:v>
                </c:pt>
                <c:pt idx="79">
                  <c:v>134031.22999999998</c:v>
                </c:pt>
                <c:pt idx="80">
                  <c:v>201894</c:v>
                </c:pt>
                <c:pt idx="81">
                  <c:v>108777.92000000003</c:v>
                </c:pt>
                <c:pt idx="82">
                  <c:v>439703.83000000019</c:v>
                </c:pt>
                <c:pt idx="83">
                  <c:v>162710.57</c:v>
                </c:pt>
                <c:pt idx="84">
                  <c:v>108632.26000000001</c:v>
                </c:pt>
                <c:pt idx="85">
                  <c:v>62127.189999999988</c:v>
                </c:pt>
                <c:pt idx="86">
                  <c:v>17965.320000000003</c:v>
                </c:pt>
                <c:pt idx="87">
                  <c:v>148395.78</c:v>
                </c:pt>
                <c:pt idx="88">
                  <c:v>366355.37000000005</c:v>
                </c:pt>
                <c:pt idx="89">
                  <c:v>79228.479999999996</c:v>
                </c:pt>
                <c:pt idx="90">
                  <c:v>39699.670000000006</c:v>
                </c:pt>
                <c:pt idx="91">
                  <c:v>41142.340000000004</c:v>
                </c:pt>
                <c:pt idx="92">
                  <c:v>5936.68</c:v>
                </c:pt>
                <c:pt idx="93">
                  <c:v>9548.5299999999988</c:v>
                </c:pt>
                <c:pt idx="94">
                  <c:v>15671.490000000002</c:v>
                </c:pt>
                <c:pt idx="95">
                  <c:v>14101.07</c:v>
                </c:pt>
                <c:pt idx="96">
                  <c:v>213513.49000000002</c:v>
                </c:pt>
                <c:pt idx="97">
                  <c:v>91024.090000000011</c:v>
                </c:pt>
                <c:pt idx="98">
                  <c:v>51924.57</c:v>
                </c:pt>
                <c:pt idx="99">
                  <c:v>61818.869999999995</c:v>
                </c:pt>
                <c:pt idx="100">
                  <c:v>12184.49</c:v>
                </c:pt>
                <c:pt idx="101">
                  <c:v>51126.399999999994</c:v>
                </c:pt>
                <c:pt idx="102">
                  <c:v>105384.17999999996</c:v>
                </c:pt>
                <c:pt idx="103">
                  <c:v>69150.350000000006</c:v>
                </c:pt>
                <c:pt idx="104">
                  <c:v>7922.2899999999991</c:v>
                </c:pt>
                <c:pt idx="105">
                  <c:v>39376.65</c:v>
                </c:pt>
                <c:pt idx="106">
                  <c:v>35116.44</c:v>
                </c:pt>
                <c:pt idx="107">
                  <c:v>33308.49</c:v>
                </c:pt>
                <c:pt idx="108">
                  <c:v>2376</c:v>
                </c:pt>
                <c:pt idx="109">
                  <c:v>9035.36</c:v>
                </c:pt>
                <c:pt idx="110">
                  <c:v>58718.889999999992</c:v>
                </c:pt>
                <c:pt idx="111">
                  <c:v>21462.09</c:v>
                </c:pt>
                <c:pt idx="112">
                  <c:v>238490.63999999998</c:v>
                </c:pt>
                <c:pt idx="113">
                  <c:v>99514.87</c:v>
                </c:pt>
                <c:pt idx="114">
                  <c:v>24647.66</c:v>
                </c:pt>
                <c:pt idx="115">
                  <c:v>33999.170000000006</c:v>
                </c:pt>
                <c:pt idx="116">
                  <c:v>15033.47</c:v>
                </c:pt>
                <c:pt idx="117">
                  <c:v>54520.66</c:v>
                </c:pt>
                <c:pt idx="118">
                  <c:v>62342.279999999992</c:v>
                </c:pt>
                <c:pt idx="119">
                  <c:v>99511.21</c:v>
                </c:pt>
                <c:pt idx="120">
                  <c:v>39025.089999999997</c:v>
                </c:pt>
                <c:pt idx="121">
                  <c:v>15889.79</c:v>
                </c:pt>
                <c:pt idx="122">
                  <c:v>4983.38</c:v>
                </c:pt>
                <c:pt idx="123">
                  <c:v>4862.0200000000004</c:v>
                </c:pt>
                <c:pt idx="124">
                  <c:v>33450.33</c:v>
                </c:pt>
                <c:pt idx="125">
                  <c:v>34925.009999999995</c:v>
                </c:pt>
              </c:numCache>
            </c:numRef>
          </c:val>
          <c:extLst>
            <c:ext xmlns:c16="http://schemas.microsoft.com/office/drawing/2014/chart" uri="{C3380CC4-5D6E-409C-BE32-E72D297353CC}">
              <c16:uniqueId val="{00000000-ABA4-4CA1-B354-28060FFCCFE6}"/>
            </c:ext>
          </c:extLst>
        </c:ser>
        <c:dLbls>
          <c:showLegendKey val="0"/>
          <c:showVal val="0"/>
          <c:showCatName val="0"/>
          <c:showSerName val="0"/>
          <c:showPercent val="0"/>
          <c:showBubbleSize val="0"/>
        </c:dLbls>
        <c:gapWidth val="315"/>
        <c:overlap val="-40"/>
        <c:axId val="857663952"/>
        <c:axId val="1188570224"/>
      </c:barChart>
      <c:catAx>
        <c:axId val="85766395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88570224"/>
        <c:crosses val="autoZero"/>
        <c:auto val="1"/>
        <c:lblAlgn val="ctr"/>
        <c:lblOffset val="100"/>
        <c:noMultiLvlLbl val="0"/>
      </c:catAx>
      <c:valAx>
        <c:axId val="11885702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576639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003300"/>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Total</a:t>
            </a:r>
            <a:r>
              <a:rPr lang="en-US" baseline="0"/>
              <a:t> Sales and Average Product Value</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'EDA 2'!$H$61</c:f>
              <c:strCache>
                <c:ptCount val="1"/>
                <c:pt idx="0">
                  <c:v>TotalSales</c:v>
                </c:pt>
              </c:strCache>
            </c:strRef>
          </c:tx>
          <c:spPr>
            <a:gradFill rotWithShape="1">
              <a:gsLst>
                <a:gs pos="0">
                  <a:schemeClr val="accent2">
                    <a:shade val="76000"/>
                    <a:satMod val="103000"/>
                    <a:lumMod val="102000"/>
                    <a:tint val="94000"/>
                  </a:schemeClr>
                </a:gs>
                <a:gs pos="50000">
                  <a:schemeClr val="accent2">
                    <a:shade val="76000"/>
                    <a:satMod val="110000"/>
                    <a:lumMod val="100000"/>
                    <a:shade val="100000"/>
                  </a:schemeClr>
                </a:gs>
                <a:gs pos="100000">
                  <a:schemeClr val="accent2">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a:bevelT w="139700" h="38100"/>
              <a:contourClr>
                <a:scrgbClr r="0" g="0" b="0">
                  <a:tint val="100000"/>
                  <a:shade val="100000"/>
                  <a:satMod val="100000"/>
                </a:scrgbClr>
              </a:contourClr>
            </a:sp3d>
          </c:spPr>
          <c:invertIfNegative val="0"/>
          <c:cat>
            <c:strRef>
              <c:f>'EDA 2'!$G$62:$G$68</c:f>
              <c:strCache>
                <c:ptCount val="7"/>
                <c:pt idx="0">
                  <c:v>Classic Cars</c:v>
                </c:pt>
                <c:pt idx="1">
                  <c:v>Vintage Cars</c:v>
                </c:pt>
                <c:pt idx="2">
                  <c:v>Motorcycles</c:v>
                </c:pt>
                <c:pt idx="3">
                  <c:v>Planes</c:v>
                </c:pt>
                <c:pt idx="4">
                  <c:v>Trucks and Buses</c:v>
                </c:pt>
                <c:pt idx="5">
                  <c:v>Ships</c:v>
                </c:pt>
                <c:pt idx="6">
                  <c:v>Trains</c:v>
                </c:pt>
              </c:strCache>
            </c:strRef>
          </c:cat>
          <c:val>
            <c:numRef>
              <c:f>'EDA 2'!$H$62:$H$68</c:f>
              <c:numCache>
                <c:formatCode>General</c:formatCode>
                <c:ptCount val="7"/>
                <c:pt idx="0">
                  <c:v>3671303.2499999991</c:v>
                </c:pt>
                <c:pt idx="1">
                  <c:v>1797559.6299999994</c:v>
                </c:pt>
                <c:pt idx="2">
                  <c:v>1121426.1199999999</c:v>
                </c:pt>
                <c:pt idx="3">
                  <c:v>954637.54000000027</c:v>
                </c:pt>
                <c:pt idx="4">
                  <c:v>914167.35999999987</c:v>
                </c:pt>
                <c:pt idx="5">
                  <c:v>597301.21</c:v>
                </c:pt>
                <c:pt idx="6">
                  <c:v>188532.92</c:v>
                </c:pt>
              </c:numCache>
            </c:numRef>
          </c:val>
          <c:extLst>
            <c:ext xmlns:c16="http://schemas.microsoft.com/office/drawing/2014/chart" uri="{C3380CC4-5D6E-409C-BE32-E72D297353CC}">
              <c16:uniqueId val="{00000000-2B8D-4953-BC7B-6D1C038CF9EE}"/>
            </c:ext>
          </c:extLst>
        </c:ser>
        <c:dLbls>
          <c:showLegendKey val="0"/>
          <c:showVal val="0"/>
          <c:showCatName val="0"/>
          <c:showSerName val="0"/>
          <c:showPercent val="0"/>
          <c:showBubbleSize val="0"/>
        </c:dLbls>
        <c:gapWidth val="219"/>
        <c:axId val="1869210735"/>
        <c:axId val="1767514751"/>
      </c:barChart>
      <c:lineChart>
        <c:grouping val="standard"/>
        <c:varyColors val="0"/>
        <c:ser>
          <c:idx val="1"/>
          <c:order val="1"/>
          <c:tx>
            <c:strRef>
              <c:f>'EDA 2'!$I$61</c:f>
              <c:strCache>
                <c:ptCount val="1"/>
                <c:pt idx="0">
                  <c:v>AvgProductValue</c:v>
                </c:pt>
              </c:strCache>
            </c:strRef>
          </c:tx>
          <c:spPr>
            <a:ln w="34925" cap="rnd">
              <a:solidFill>
                <a:schemeClr val="accent2">
                  <a:tint val="77000"/>
                </a:schemeClr>
              </a:solidFill>
              <a:round/>
            </a:ln>
            <a:effectLst>
              <a:outerShdw blurRad="57150" dist="19050" dir="5400000" algn="ctr" rotWithShape="0">
                <a:srgbClr val="000000">
                  <a:alpha val="63000"/>
                </a:srgbClr>
              </a:outerShdw>
            </a:effectLst>
          </c:spPr>
          <c:marker>
            <c:symbol val="none"/>
          </c:marker>
          <c:cat>
            <c:strRef>
              <c:f>'EDA 2'!$G$62:$G$68</c:f>
              <c:strCache>
                <c:ptCount val="7"/>
                <c:pt idx="0">
                  <c:v>Classic Cars</c:v>
                </c:pt>
                <c:pt idx="1">
                  <c:v>Vintage Cars</c:v>
                </c:pt>
                <c:pt idx="2">
                  <c:v>Motorcycles</c:v>
                </c:pt>
                <c:pt idx="3">
                  <c:v>Planes</c:v>
                </c:pt>
                <c:pt idx="4">
                  <c:v>Trucks and Buses</c:v>
                </c:pt>
                <c:pt idx="5">
                  <c:v>Ships</c:v>
                </c:pt>
                <c:pt idx="6">
                  <c:v>Trains</c:v>
                </c:pt>
              </c:strCache>
            </c:strRef>
          </c:cat>
          <c:val>
            <c:numRef>
              <c:f>'EDA 2'!$I$62:$I$68</c:f>
              <c:numCache>
                <c:formatCode>General</c:formatCode>
                <c:ptCount val="7"/>
                <c:pt idx="0">
                  <c:v>3844.2965968586377</c:v>
                </c:pt>
                <c:pt idx="1">
                  <c:v>2736.0116133942151</c:v>
                </c:pt>
                <c:pt idx="2">
                  <c:v>3123.7496378830078</c:v>
                </c:pt>
                <c:pt idx="3">
                  <c:v>2841.1831547619054</c:v>
                </c:pt>
                <c:pt idx="4">
                  <c:v>3264.8834285714279</c:v>
                </c:pt>
                <c:pt idx="5">
                  <c:v>2739.9138073394492</c:v>
                </c:pt>
                <c:pt idx="6">
                  <c:v>2327.5669135802473</c:v>
                </c:pt>
              </c:numCache>
            </c:numRef>
          </c:val>
          <c:smooth val="0"/>
          <c:extLst>
            <c:ext xmlns:c16="http://schemas.microsoft.com/office/drawing/2014/chart" uri="{C3380CC4-5D6E-409C-BE32-E72D297353CC}">
              <c16:uniqueId val="{00000001-2B8D-4953-BC7B-6D1C038CF9EE}"/>
            </c:ext>
          </c:extLst>
        </c:ser>
        <c:dLbls>
          <c:showLegendKey val="0"/>
          <c:showVal val="0"/>
          <c:showCatName val="0"/>
          <c:showSerName val="0"/>
          <c:showPercent val="0"/>
          <c:showBubbleSize val="0"/>
        </c:dLbls>
        <c:marker val="1"/>
        <c:smooth val="0"/>
        <c:axId val="1869250735"/>
        <c:axId val="1767528479"/>
      </c:lineChart>
      <c:catAx>
        <c:axId val="186925073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767528479"/>
        <c:crosses val="autoZero"/>
        <c:auto val="1"/>
        <c:lblAlgn val="ctr"/>
        <c:lblOffset val="100"/>
        <c:noMultiLvlLbl val="0"/>
      </c:catAx>
      <c:valAx>
        <c:axId val="1767528479"/>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69250735"/>
        <c:crosses val="autoZero"/>
        <c:crossBetween val="between"/>
      </c:valAx>
      <c:valAx>
        <c:axId val="1767514751"/>
        <c:scaling>
          <c:orientation val="minMax"/>
        </c:scaling>
        <c:delete val="0"/>
        <c:axPos val="t"/>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69210735"/>
        <c:crosses val="max"/>
        <c:crossBetween val="between"/>
      </c:valAx>
      <c:catAx>
        <c:axId val="1869210735"/>
        <c:scaling>
          <c:orientation val="minMax"/>
        </c:scaling>
        <c:delete val="1"/>
        <c:axPos val="l"/>
        <c:numFmt formatCode="General" sourceLinked="1"/>
        <c:majorTickMark val="none"/>
        <c:minorTickMark val="none"/>
        <c:tickLblPos val="nextTo"/>
        <c:crossAx val="176751475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92D050"/>
    </a:soli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Report.xlsx]EDA 3!PivotTable11</c:name>
    <c:fmtId val="-1"/>
  </c:pivotSource>
  <c:chart>
    <c:autoTitleDeleted val="0"/>
    <c:pivotFmts>
      <c:pivotFmt>
        <c:idx val="0"/>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1.632571559446494E-2"/>
          <c:y val="0.11080586746795422"/>
          <c:w val="0.91343760652154493"/>
          <c:h val="0.76501279021316015"/>
        </c:manualLayout>
      </c:layout>
      <c:barChart>
        <c:barDir val="col"/>
        <c:grouping val="clustered"/>
        <c:varyColors val="0"/>
        <c:ser>
          <c:idx val="0"/>
          <c:order val="0"/>
          <c:tx>
            <c:strRef>
              <c:f>'EDA 3'!$J$63:$J$64</c:f>
              <c:strCache>
                <c:ptCount val="1"/>
                <c:pt idx="0">
                  <c:v>2003</c:v>
                </c:pt>
              </c:strCache>
            </c:strRef>
          </c:tx>
          <c:spPr>
            <a:solidFill>
              <a:schemeClr val="accent6">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'EDA 3'!$I$65:$I$72</c:f>
              <c:strCache>
                <c:ptCount val="7"/>
                <c:pt idx="0">
                  <c:v>Classic Cars</c:v>
                </c:pt>
                <c:pt idx="1">
                  <c:v>Motorcycles</c:v>
                </c:pt>
                <c:pt idx="2">
                  <c:v>Planes</c:v>
                </c:pt>
                <c:pt idx="3">
                  <c:v>Ships</c:v>
                </c:pt>
                <c:pt idx="4">
                  <c:v>Trains</c:v>
                </c:pt>
                <c:pt idx="5">
                  <c:v>Trucks and Buses</c:v>
                </c:pt>
                <c:pt idx="6">
                  <c:v>Vintage Cars</c:v>
                </c:pt>
              </c:strCache>
            </c:strRef>
          </c:cat>
          <c:val>
            <c:numRef>
              <c:f>'EDA 3'!$J$65:$J$72</c:f>
              <c:numCache>
                <c:formatCode>General</c:formatCode>
                <c:ptCount val="7"/>
                <c:pt idx="0">
                  <c:v>1310601.6300000013</c:v>
                </c:pt>
                <c:pt idx="1">
                  <c:v>348909.24000000011</c:v>
                </c:pt>
                <c:pt idx="2">
                  <c:v>309784.19999999995</c:v>
                </c:pt>
                <c:pt idx="3">
                  <c:v>199568.91000000003</c:v>
                </c:pt>
                <c:pt idx="4">
                  <c:v>65822.05</c:v>
                </c:pt>
                <c:pt idx="5">
                  <c:v>338335.89</c:v>
                </c:pt>
                <c:pt idx="6">
                  <c:v>619161.48000000021</c:v>
                </c:pt>
              </c:numCache>
            </c:numRef>
          </c:val>
          <c:extLst>
            <c:ext xmlns:c16="http://schemas.microsoft.com/office/drawing/2014/chart" uri="{C3380CC4-5D6E-409C-BE32-E72D297353CC}">
              <c16:uniqueId val="{00000000-F11F-4830-AE88-4AAD18B30010}"/>
            </c:ext>
          </c:extLst>
        </c:ser>
        <c:ser>
          <c:idx val="1"/>
          <c:order val="1"/>
          <c:tx>
            <c:strRef>
              <c:f>'EDA 3'!$K$63:$K$64</c:f>
              <c:strCache>
                <c:ptCount val="1"/>
                <c:pt idx="0">
                  <c:v>2004</c:v>
                </c:pt>
              </c:strCache>
            </c:strRef>
          </c:tx>
          <c:spPr>
            <a:solidFill>
              <a:schemeClr val="accent5">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'EDA 3'!$I$65:$I$72</c:f>
              <c:strCache>
                <c:ptCount val="7"/>
                <c:pt idx="0">
                  <c:v>Classic Cars</c:v>
                </c:pt>
                <c:pt idx="1">
                  <c:v>Motorcycles</c:v>
                </c:pt>
                <c:pt idx="2">
                  <c:v>Planes</c:v>
                </c:pt>
                <c:pt idx="3">
                  <c:v>Ships</c:v>
                </c:pt>
                <c:pt idx="4">
                  <c:v>Trains</c:v>
                </c:pt>
                <c:pt idx="5">
                  <c:v>Trucks and Buses</c:v>
                </c:pt>
                <c:pt idx="6">
                  <c:v>Vintage Cars</c:v>
                </c:pt>
              </c:strCache>
            </c:strRef>
          </c:cat>
          <c:val>
            <c:numRef>
              <c:f>'EDA 3'!$K$65:$K$72</c:f>
              <c:numCache>
                <c:formatCode>General</c:formatCode>
                <c:ptCount val="7"/>
                <c:pt idx="0">
                  <c:v>1675971.0200000014</c:v>
                </c:pt>
                <c:pt idx="1">
                  <c:v>527243.83999999985</c:v>
                </c:pt>
                <c:pt idx="2">
                  <c:v>471971.45999999973</c:v>
                </c:pt>
                <c:pt idx="3">
                  <c:v>301862.2699999999</c:v>
                </c:pt>
                <c:pt idx="4">
                  <c:v>96285.529999999984</c:v>
                </c:pt>
                <c:pt idx="5">
                  <c:v>413966.31000000023</c:v>
                </c:pt>
                <c:pt idx="6">
                  <c:v>854551.84999999963</c:v>
                </c:pt>
              </c:numCache>
            </c:numRef>
          </c:val>
          <c:extLst>
            <c:ext xmlns:c16="http://schemas.microsoft.com/office/drawing/2014/chart" uri="{C3380CC4-5D6E-409C-BE32-E72D297353CC}">
              <c16:uniqueId val="{00000001-F11F-4830-AE88-4AAD18B30010}"/>
            </c:ext>
          </c:extLst>
        </c:ser>
        <c:ser>
          <c:idx val="2"/>
          <c:order val="2"/>
          <c:tx>
            <c:strRef>
              <c:f>'EDA 3'!$L$63:$L$64</c:f>
              <c:strCache>
                <c:ptCount val="1"/>
                <c:pt idx="0">
                  <c:v>2005</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'EDA 3'!$I$65:$I$72</c:f>
              <c:strCache>
                <c:ptCount val="7"/>
                <c:pt idx="0">
                  <c:v>Classic Cars</c:v>
                </c:pt>
                <c:pt idx="1">
                  <c:v>Motorcycles</c:v>
                </c:pt>
                <c:pt idx="2">
                  <c:v>Planes</c:v>
                </c:pt>
                <c:pt idx="3">
                  <c:v>Ships</c:v>
                </c:pt>
                <c:pt idx="4">
                  <c:v>Trains</c:v>
                </c:pt>
                <c:pt idx="5">
                  <c:v>Trucks and Buses</c:v>
                </c:pt>
                <c:pt idx="6">
                  <c:v>Vintage Cars</c:v>
                </c:pt>
              </c:strCache>
            </c:strRef>
          </c:cat>
          <c:val>
            <c:numRef>
              <c:f>'EDA 3'!$L$65:$L$72</c:f>
              <c:numCache>
                <c:formatCode>General</c:formatCode>
                <c:ptCount val="7"/>
                <c:pt idx="0">
                  <c:v>684730.60000000033</c:v>
                </c:pt>
                <c:pt idx="1">
                  <c:v>245273.03999999998</c:v>
                </c:pt>
                <c:pt idx="2">
                  <c:v>172881.87999999992</c:v>
                </c:pt>
                <c:pt idx="3">
                  <c:v>95870.03</c:v>
                </c:pt>
                <c:pt idx="4">
                  <c:v>26425.340000000004</c:v>
                </c:pt>
                <c:pt idx="5">
                  <c:v>161865.15999999997</c:v>
                </c:pt>
                <c:pt idx="6">
                  <c:v>323846.29999999987</c:v>
                </c:pt>
              </c:numCache>
            </c:numRef>
          </c:val>
          <c:extLst>
            <c:ext xmlns:c16="http://schemas.microsoft.com/office/drawing/2014/chart" uri="{C3380CC4-5D6E-409C-BE32-E72D297353CC}">
              <c16:uniqueId val="{00000002-F11F-4830-AE88-4AAD18B30010}"/>
            </c:ext>
          </c:extLst>
        </c:ser>
        <c:dLbls>
          <c:dLblPos val="inEnd"/>
          <c:showLegendKey val="0"/>
          <c:showVal val="1"/>
          <c:showCatName val="0"/>
          <c:showSerName val="0"/>
          <c:showPercent val="0"/>
          <c:showBubbleSize val="0"/>
        </c:dLbls>
        <c:gapWidth val="65"/>
        <c:axId val="1770123439"/>
        <c:axId val="1795264319"/>
      </c:barChart>
      <c:catAx>
        <c:axId val="1770123439"/>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795264319"/>
        <c:crosses val="autoZero"/>
        <c:auto val="1"/>
        <c:lblAlgn val="ctr"/>
        <c:lblOffset val="100"/>
        <c:noMultiLvlLbl val="0"/>
      </c:catAx>
      <c:valAx>
        <c:axId val="1795264319"/>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770123439"/>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Report.xlsx]EDA 3!PivotTable10</c:name>
    <c:fmtId val="-1"/>
  </c:pivotSource>
  <c:chart>
    <c:title>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ivotFmts>
      <c:pivotFmt>
        <c:idx val="0"/>
        <c:spPr>
          <a:pattFill prst="ltUpDiag">
            <a:fgClr>
              <a:schemeClr val="accent6"/>
            </a:fgClr>
            <a:bgClr>
              <a:schemeClr val="lt1"/>
            </a:bgClr>
          </a:pattFill>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pattFill prst="ltUpDiag">
            <a:fgClr>
              <a:schemeClr val="accent6"/>
            </a:fgClr>
            <a:bgClr>
              <a:schemeClr val="lt1"/>
            </a:bgClr>
          </a:pattFill>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pattFill prst="ltUpDiag">
            <a:fgClr>
              <a:schemeClr val="accent6"/>
            </a:fgClr>
            <a:bgClr>
              <a:schemeClr val="lt1"/>
            </a:bgClr>
          </a:pattFill>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'EDA 3'!$G$63</c:f>
              <c:strCache>
                <c:ptCount val="1"/>
                <c:pt idx="0">
                  <c:v>Total</c:v>
                </c:pt>
              </c:strCache>
            </c:strRef>
          </c:tx>
          <c:spPr>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cat>
            <c:multiLvlStrRef>
              <c:f>'EDA 3'!$F$64:$F$96</c:f>
              <c:multiLvlStrCache>
                <c:ptCount val="29"/>
                <c:lvl>
                  <c:pt idx="0">
                    <c:v>1</c:v>
                  </c:pt>
                  <c:pt idx="1">
                    <c:v>2</c:v>
                  </c:pt>
                  <c:pt idx="2">
                    <c:v>3</c:v>
                  </c:pt>
                  <c:pt idx="3">
                    <c:v>4</c:v>
                  </c:pt>
                  <c:pt idx="4">
                    <c:v>5</c:v>
                  </c:pt>
                  <c:pt idx="5">
                    <c:v>6</c:v>
                  </c:pt>
                  <c:pt idx="6">
                    <c:v>7</c:v>
                  </c:pt>
                  <c:pt idx="7">
                    <c:v>8</c:v>
                  </c:pt>
                  <c:pt idx="8">
                    <c:v>9</c:v>
                  </c:pt>
                  <c:pt idx="9">
                    <c:v>10</c:v>
                  </c:pt>
                  <c:pt idx="10">
                    <c:v>11</c:v>
                  </c:pt>
                  <c:pt idx="11">
                    <c:v>12</c:v>
                  </c:pt>
                  <c:pt idx="12">
                    <c:v>1</c:v>
                  </c:pt>
                  <c:pt idx="13">
                    <c:v>2</c:v>
                  </c:pt>
                  <c:pt idx="14">
                    <c:v>3</c:v>
                  </c:pt>
                  <c:pt idx="15">
                    <c:v>4</c:v>
                  </c:pt>
                  <c:pt idx="16">
                    <c:v>5</c:v>
                  </c:pt>
                  <c:pt idx="17">
                    <c:v>6</c:v>
                  </c:pt>
                  <c:pt idx="18">
                    <c:v>7</c:v>
                  </c:pt>
                  <c:pt idx="19">
                    <c:v>8</c:v>
                  </c:pt>
                  <c:pt idx="20">
                    <c:v>9</c:v>
                  </c:pt>
                  <c:pt idx="21">
                    <c:v>10</c:v>
                  </c:pt>
                  <c:pt idx="22">
                    <c:v>11</c:v>
                  </c:pt>
                  <c:pt idx="23">
                    <c:v>12</c:v>
                  </c:pt>
                  <c:pt idx="24">
                    <c:v>1</c:v>
                  </c:pt>
                  <c:pt idx="25">
                    <c:v>2</c:v>
                  </c:pt>
                  <c:pt idx="26">
                    <c:v>3</c:v>
                  </c:pt>
                  <c:pt idx="27">
                    <c:v>4</c:v>
                  </c:pt>
                  <c:pt idx="28">
                    <c:v>5</c:v>
                  </c:pt>
                </c:lvl>
                <c:lvl>
                  <c:pt idx="0">
                    <c:v>2003</c:v>
                  </c:pt>
                  <c:pt idx="12">
                    <c:v>2004</c:v>
                  </c:pt>
                  <c:pt idx="24">
                    <c:v>2005</c:v>
                  </c:pt>
                </c:lvl>
              </c:multiLvlStrCache>
            </c:multiLvlStrRef>
          </c:cat>
          <c:val>
            <c:numRef>
              <c:f>'EDA 3'!$G$64:$G$96</c:f>
              <c:numCache>
                <c:formatCode>General</c:formatCode>
                <c:ptCount val="29"/>
                <c:pt idx="0">
                  <c:v>116692.77</c:v>
                </c:pt>
                <c:pt idx="1">
                  <c:v>128403.63999999998</c:v>
                </c:pt>
                <c:pt idx="2">
                  <c:v>160517.13999999998</c:v>
                </c:pt>
                <c:pt idx="3">
                  <c:v>185848.59</c:v>
                </c:pt>
                <c:pt idx="4">
                  <c:v>179435.55</c:v>
                </c:pt>
                <c:pt idx="5">
                  <c:v>150470.76999999993</c:v>
                </c:pt>
                <c:pt idx="6">
                  <c:v>201940.36</c:v>
                </c:pt>
                <c:pt idx="7">
                  <c:v>178257.10999999996</c:v>
                </c:pt>
                <c:pt idx="8">
                  <c:v>236697.85000000003</c:v>
                </c:pt>
                <c:pt idx="9">
                  <c:v>514336.2100000002</c:v>
                </c:pt>
                <c:pt idx="10">
                  <c:v>988025.15000000037</c:v>
                </c:pt>
                <c:pt idx="11">
                  <c:v>276723.25</c:v>
                </c:pt>
                <c:pt idx="12">
                  <c:v>292385.21000000014</c:v>
                </c:pt>
                <c:pt idx="13">
                  <c:v>289502.83999999997</c:v>
                </c:pt>
                <c:pt idx="14">
                  <c:v>217691.26</c:v>
                </c:pt>
                <c:pt idx="15">
                  <c:v>187575.77000000005</c:v>
                </c:pt>
                <c:pt idx="16">
                  <c:v>248325.30000000008</c:v>
                </c:pt>
                <c:pt idx="17">
                  <c:v>343370.73999999993</c:v>
                </c:pt>
                <c:pt idx="18">
                  <c:v>325563.49000000011</c:v>
                </c:pt>
                <c:pt idx="19">
                  <c:v>419327.08999999991</c:v>
                </c:pt>
                <c:pt idx="20">
                  <c:v>283799.79999999987</c:v>
                </c:pt>
                <c:pt idx="21">
                  <c:v>500233.85999999993</c:v>
                </c:pt>
                <c:pt idx="22">
                  <c:v>979291.97999999963</c:v>
                </c:pt>
                <c:pt idx="23">
                  <c:v>428838.17</c:v>
                </c:pt>
                <c:pt idx="24">
                  <c:v>307737.02000000014</c:v>
                </c:pt>
                <c:pt idx="25">
                  <c:v>317192.17</c:v>
                </c:pt>
                <c:pt idx="26">
                  <c:v>359711.95999999985</c:v>
                </c:pt>
                <c:pt idx="27">
                  <c:v>344820.61999999994</c:v>
                </c:pt>
                <c:pt idx="28">
                  <c:v>441474.93999999983</c:v>
                </c:pt>
              </c:numCache>
            </c:numRef>
          </c:val>
          <c:smooth val="0"/>
          <c:extLst>
            <c:ext xmlns:c16="http://schemas.microsoft.com/office/drawing/2014/chart" uri="{C3380CC4-5D6E-409C-BE32-E72D297353CC}">
              <c16:uniqueId val="{00000000-C2BA-48AA-B295-9A86622A1E64}"/>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marker val="1"/>
        <c:smooth val="0"/>
        <c:axId val="1776059263"/>
        <c:axId val="1798561279"/>
      </c:lineChart>
      <c:catAx>
        <c:axId val="1776059263"/>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798561279"/>
        <c:crosses val="autoZero"/>
        <c:auto val="1"/>
        <c:lblAlgn val="ctr"/>
        <c:lblOffset val="100"/>
        <c:noMultiLvlLbl val="0"/>
      </c:catAx>
      <c:valAx>
        <c:axId val="1798561279"/>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77605926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6"/>
    </a:solidFill>
    <a:ln w="9525" cap="flat" cmpd="sng" algn="ctr">
      <a:solidFill>
        <a:schemeClr val="accent6"/>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pivotSource>
    <c:name>[EDA Report.xlsx]EDA 4!PivotTable13</c:name>
    <c:fmtId val="-1"/>
  </c:pivotSource>
  <c:chart>
    <c:autoTitleDeleted val="0"/>
    <c:pivotFmts>
      <c:pivotFmt>
        <c:idx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15875" cap="rnd" cmpd="sng" algn="ctr">
            <a:solidFill>
              <a:schemeClr val="accent2"/>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15875" cap="rnd" cmpd="sng" algn="ctr">
            <a:solidFill>
              <a:schemeClr val="accent2"/>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2">
                  <a:tint val="65000"/>
                  <a:shade val="100000"/>
                  <a:satMod val="133000"/>
                </a:schemeClr>
              </a:gs>
              <a:gs pos="15000">
                <a:schemeClr val="accent2">
                  <a:tint val="50000"/>
                  <a:shade val="100000"/>
                  <a:satMod val="140000"/>
                </a:schemeClr>
              </a:gs>
              <a:gs pos="100000">
                <a:schemeClr val="accent2">
                  <a:tint val="10000"/>
                  <a:shade val="100000"/>
                  <a:satMod val="135000"/>
                </a:schemeClr>
              </a:gs>
            </a:gsLst>
            <a:lin ang="16200000" scaled="1"/>
          </a:gradFill>
          <a:ln w="15875" cap="rnd" cmpd="sng" algn="ctr">
            <a:solidFill>
              <a:schemeClr val="accent2"/>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'EDA 4'!$R$57</c:f>
              <c:strCache>
                <c:ptCount val="1"/>
                <c:pt idx="0">
                  <c:v>Sum of TotalSales</c:v>
                </c:pt>
              </c:strCache>
            </c:strRef>
          </c:tx>
          <c:spPr>
            <a:gradFill rotWithShape="1">
              <a:gsLst>
                <a:gs pos="0">
                  <a:schemeClr val="accent2">
                    <a:shade val="76000"/>
                    <a:lumMod val="110000"/>
                    <a:satMod val="105000"/>
                    <a:tint val="67000"/>
                  </a:schemeClr>
                </a:gs>
                <a:gs pos="50000">
                  <a:schemeClr val="accent2">
                    <a:shade val="76000"/>
                    <a:lumMod val="105000"/>
                    <a:satMod val="103000"/>
                    <a:tint val="73000"/>
                  </a:schemeClr>
                </a:gs>
                <a:gs pos="100000">
                  <a:schemeClr val="accent2">
                    <a:shade val="76000"/>
                    <a:lumMod val="105000"/>
                    <a:satMod val="109000"/>
                    <a:tint val="81000"/>
                  </a:schemeClr>
                </a:gs>
              </a:gsLst>
              <a:lin ang="5400000" scaled="0"/>
            </a:gradFill>
            <a:ln w="9525" cap="flat" cmpd="sng" algn="ctr">
              <a:solidFill>
                <a:schemeClr val="accent2">
                  <a:shade val="76000"/>
                  <a:shade val="95000"/>
                </a:schemeClr>
              </a:solidFill>
              <a:round/>
            </a:ln>
            <a:effectLst/>
          </c:spPr>
          <c:invertIfNegative val="0"/>
          <c:cat>
            <c:strRef>
              <c:f>'EDA 4'!$Q$58:$Q$93</c:f>
              <c:strCache>
                <c:ptCount val="35"/>
                <c:pt idx="0">
                  <c:v>1948 Porsche 356-A Roadster</c:v>
                </c:pt>
                <c:pt idx="1">
                  <c:v>1948 Porsche Type 356 Roadster</c:v>
                </c:pt>
                <c:pt idx="2">
                  <c:v>1949 Jaguar XK 120</c:v>
                </c:pt>
                <c:pt idx="3">
                  <c:v>1952 Alpine Renault 1300</c:v>
                </c:pt>
                <c:pt idx="4">
                  <c:v>1952 Citroen-15CV</c:v>
                </c:pt>
                <c:pt idx="5">
                  <c:v>1956 Porsche 356A Coupe</c:v>
                </c:pt>
                <c:pt idx="6">
                  <c:v>1957 Corvette Convertible</c:v>
                </c:pt>
                <c:pt idx="7">
                  <c:v>1957 Ford Thunderbird</c:v>
                </c:pt>
                <c:pt idx="8">
                  <c:v>1958 Chevy Corvette Limited Edition</c:v>
                </c:pt>
                <c:pt idx="9">
                  <c:v>1961 Chevrolet Impala</c:v>
                </c:pt>
                <c:pt idx="10">
                  <c:v>1962 LanciaA Delta 16V</c:v>
                </c:pt>
                <c:pt idx="11">
                  <c:v>1965 Aston Martin DB5</c:v>
                </c:pt>
                <c:pt idx="12">
                  <c:v>1966 Shelby Cobra 427 S/C</c:v>
                </c:pt>
                <c:pt idx="13">
                  <c:v>1968 Dodge Charger</c:v>
                </c:pt>
                <c:pt idx="14">
                  <c:v>1968 Ford Mustang</c:v>
                </c:pt>
                <c:pt idx="15">
                  <c:v>1969 Chevrolet Camaro Z28</c:v>
                </c:pt>
                <c:pt idx="16">
                  <c:v>1969 Dodge Charger</c:v>
                </c:pt>
                <c:pt idx="17">
                  <c:v>1969 Dodge Super Bee</c:v>
                </c:pt>
                <c:pt idx="18">
                  <c:v>1969 Ford Falcon</c:v>
                </c:pt>
                <c:pt idx="19">
                  <c:v>1970 Chevy Chevelle SS 454</c:v>
                </c:pt>
                <c:pt idx="20">
                  <c:v>1970 Plymouth Hemi Cuda</c:v>
                </c:pt>
                <c:pt idx="21">
                  <c:v>1970 Triumph Spitfire</c:v>
                </c:pt>
                <c:pt idx="22">
                  <c:v>1971 Alpine Renault 1600s</c:v>
                </c:pt>
                <c:pt idx="23">
                  <c:v>1972 Alfa Romeo GTA</c:v>
                </c:pt>
                <c:pt idx="24">
                  <c:v>1976 Ford Gran Torino</c:v>
                </c:pt>
                <c:pt idx="25">
                  <c:v>1982 Camaro Z28</c:v>
                </c:pt>
                <c:pt idx="26">
                  <c:v>1982 Lamborghini Diablo</c:v>
                </c:pt>
                <c:pt idx="27">
                  <c:v>1992 Ferrari 360 Spider red</c:v>
                </c:pt>
                <c:pt idx="28">
                  <c:v>1992 Porsche Cayenne Turbo Silver</c:v>
                </c:pt>
                <c:pt idx="29">
                  <c:v>1993 Mazda RX-7</c:v>
                </c:pt>
                <c:pt idx="30">
                  <c:v>1995 Honda Civic</c:v>
                </c:pt>
                <c:pt idx="31">
                  <c:v>1998 Chrysler Plymouth Prowler</c:v>
                </c:pt>
                <c:pt idx="32">
                  <c:v>1999 Indy 500 Monte Carlo SS</c:v>
                </c:pt>
                <c:pt idx="33">
                  <c:v>2001 Ferrari Enzo</c:v>
                </c:pt>
                <c:pt idx="34">
                  <c:v>2002 Chevy Corvette</c:v>
                </c:pt>
              </c:strCache>
            </c:strRef>
          </c:cat>
          <c:val>
            <c:numRef>
              <c:f>'EDA 4'!$R$58:$R$93</c:f>
              <c:numCache>
                <c:formatCode>General</c:formatCode>
                <c:ptCount val="35"/>
                <c:pt idx="0">
                  <c:v>66455.62</c:v>
                </c:pt>
                <c:pt idx="1">
                  <c:v>121653.46</c:v>
                </c:pt>
                <c:pt idx="2">
                  <c:v>76670.02</c:v>
                </c:pt>
                <c:pt idx="3">
                  <c:v>190017.95999999996</c:v>
                </c:pt>
                <c:pt idx="4">
                  <c:v>94248.669999999984</c:v>
                </c:pt>
                <c:pt idx="5">
                  <c:v>134240.71</c:v>
                </c:pt>
                <c:pt idx="6">
                  <c:v>130749.31000000001</c:v>
                </c:pt>
                <c:pt idx="7">
                  <c:v>50101.57</c:v>
                </c:pt>
                <c:pt idx="8">
                  <c:v>31627.960000000003</c:v>
                </c:pt>
                <c:pt idx="9">
                  <c:v>69120.969999999987</c:v>
                </c:pt>
                <c:pt idx="10">
                  <c:v>123123.00999999998</c:v>
                </c:pt>
                <c:pt idx="11">
                  <c:v>101778.13000000002</c:v>
                </c:pt>
                <c:pt idx="12">
                  <c:v>42015.539999999994</c:v>
                </c:pt>
                <c:pt idx="13">
                  <c:v>98718.760000000009</c:v>
                </c:pt>
                <c:pt idx="14">
                  <c:v>161531.47999999992</c:v>
                </c:pt>
                <c:pt idx="15">
                  <c:v>67357.299999999988</c:v>
                </c:pt>
                <c:pt idx="16">
                  <c:v>104210.62000000001</c:v>
                </c:pt>
                <c:pt idx="17">
                  <c:v>68783.929999999993</c:v>
                </c:pt>
                <c:pt idx="18">
                  <c:v>152543.01999999999</c:v>
                </c:pt>
                <c:pt idx="19">
                  <c:v>53236.67</c:v>
                </c:pt>
                <c:pt idx="20">
                  <c:v>63489.94999999999</c:v>
                </c:pt>
                <c:pt idx="21">
                  <c:v>122254.75</c:v>
                </c:pt>
                <c:pt idx="22">
                  <c:v>52339.530000000013</c:v>
                </c:pt>
                <c:pt idx="23">
                  <c:v>127924.31999999999</c:v>
                </c:pt>
                <c:pt idx="24">
                  <c:v>121890.6</c:v>
                </c:pt>
                <c:pt idx="25">
                  <c:v>89272.650000000009</c:v>
                </c:pt>
                <c:pt idx="26">
                  <c:v>30972.869999999995</c:v>
                </c:pt>
                <c:pt idx="27">
                  <c:v>276839.98</c:v>
                </c:pt>
                <c:pt idx="28">
                  <c:v>92973.4</c:v>
                </c:pt>
                <c:pt idx="29">
                  <c:v>114648.12000000002</c:v>
                </c:pt>
                <c:pt idx="30">
                  <c:v>119050.95</c:v>
                </c:pt>
                <c:pt idx="31">
                  <c:v>142530.62999999998</c:v>
                </c:pt>
                <c:pt idx="32">
                  <c:v>100770.12</c:v>
                </c:pt>
                <c:pt idx="33">
                  <c:v>190755.86</c:v>
                </c:pt>
                <c:pt idx="34">
                  <c:v>87404.810000000012</c:v>
                </c:pt>
              </c:numCache>
            </c:numRef>
          </c:val>
          <c:extLst>
            <c:ext xmlns:c16="http://schemas.microsoft.com/office/drawing/2014/chart" uri="{C3380CC4-5D6E-409C-BE32-E72D297353CC}">
              <c16:uniqueId val="{00000000-AF98-41F3-A279-7A8D5BDEBA6F}"/>
            </c:ext>
          </c:extLst>
        </c:ser>
        <c:dLbls>
          <c:showLegendKey val="0"/>
          <c:showVal val="0"/>
          <c:showCatName val="0"/>
          <c:showSerName val="0"/>
          <c:showPercent val="0"/>
          <c:showBubbleSize val="0"/>
        </c:dLbls>
        <c:gapWidth val="219"/>
        <c:axId val="1912773487"/>
        <c:axId val="1912385535"/>
      </c:barChart>
      <c:lineChart>
        <c:grouping val="standard"/>
        <c:varyColors val="0"/>
        <c:ser>
          <c:idx val="1"/>
          <c:order val="1"/>
          <c:tx>
            <c:strRef>
              <c:f>'EDA 4'!$S$57</c:f>
              <c:strCache>
                <c:ptCount val="1"/>
                <c:pt idx="0">
                  <c:v>Sum of AvgPrice</c:v>
                </c:pt>
              </c:strCache>
            </c:strRef>
          </c:tx>
          <c:spPr>
            <a:ln w="15875" cap="rnd">
              <a:solidFill>
                <a:schemeClr val="accent2">
                  <a:tint val="77000"/>
                </a:schemeClr>
              </a:solidFill>
              <a:round/>
            </a:ln>
            <a:effectLst/>
          </c:spPr>
          <c:marker>
            <c:symbol val="none"/>
          </c:marker>
          <c:cat>
            <c:strRef>
              <c:f>'EDA 4'!$Q$58:$Q$93</c:f>
              <c:strCache>
                <c:ptCount val="35"/>
                <c:pt idx="0">
                  <c:v>1948 Porsche 356-A Roadster</c:v>
                </c:pt>
                <c:pt idx="1">
                  <c:v>1948 Porsche Type 356 Roadster</c:v>
                </c:pt>
                <c:pt idx="2">
                  <c:v>1949 Jaguar XK 120</c:v>
                </c:pt>
                <c:pt idx="3">
                  <c:v>1952 Alpine Renault 1300</c:v>
                </c:pt>
                <c:pt idx="4">
                  <c:v>1952 Citroen-15CV</c:v>
                </c:pt>
                <c:pt idx="5">
                  <c:v>1956 Porsche 356A Coupe</c:v>
                </c:pt>
                <c:pt idx="6">
                  <c:v>1957 Corvette Convertible</c:v>
                </c:pt>
                <c:pt idx="7">
                  <c:v>1957 Ford Thunderbird</c:v>
                </c:pt>
                <c:pt idx="8">
                  <c:v>1958 Chevy Corvette Limited Edition</c:v>
                </c:pt>
                <c:pt idx="9">
                  <c:v>1961 Chevrolet Impala</c:v>
                </c:pt>
                <c:pt idx="10">
                  <c:v>1962 LanciaA Delta 16V</c:v>
                </c:pt>
                <c:pt idx="11">
                  <c:v>1965 Aston Martin DB5</c:v>
                </c:pt>
                <c:pt idx="12">
                  <c:v>1966 Shelby Cobra 427 S/C</c:v>
                </c:pt>
                <c:pt idx="13">
                  <c:v>1968 Dodge Charger</c:v>
                </c:pt>
                <c:pt idx="14">
                  <c:v>1968 Ford Mustang</c:v>
                </c:pt>
                <c:pt idx="15">
                  <c:v>1969 Chevrolet Camaro Z28</c:v>
                </c:pt>
                <c:pt idx="16">
                  <c:v>1969 Dodge Charger</c:v>
                </c:pt>
                <c:pt idx="17">
                  <c:v>1969 Dodge Super Bee</c:v>
                </c:pt>
                <c:pt idx="18">
                  <c:v>1969 Ford Falcon</c:v>
                </c:pt>
                <c:pt idx="19">
                  <c:v>1970 Chevy Chevelle SS 454</c:v>
                </c:pt>
                <c:pt idx="20">
                  <c:v>1970 Plymouth Hemi Cuda</c:v>
                </c:pt>
                <c:pt idx="21">
                  <c:v>1970 Triumph Spitfire</c:v>
                </c:pt>
                <c:pt idx="22">
                  <c:v>1971 Alpine Renault 1600s</c:v>
                </c:pt>
                <c:pt idx="23">
                  <c:v>1972 Alfa Romeo GTA</c:v>
                </c:pt>
                <c:pt idx="24">
                  <c:v>1976 Ford Gran Torino</c:v>
                </c:pt>
                <c:pt idx="25">
                  <c:v>1982 Camaro Z28</c:v>
                </c:pt>
                <c:pt idx="26">
                  <c:v>1982 Lamborghini Diablo</c:v>
                </c:pt>
                <c:pt idx="27">
                  <c:v>1992 Ferrari 360 Spider red</c:v>
                </c:pt>
                <c:pt idx="28">
                  <c:v>1992 Porsche Cayenne Turbo Silver</c:v>
                </c:pt>
                <c:pt idx="29">
                  <c:v>1993 Mazda RX-7</c:v>
                </c:pt>
                <c:pt idx="30">
                  <c:v>1995 Honda Civic</c:v>
                </c:pt>
                <c:pt idx="31">
                  <c:v>1998 Chrysler Plymouth Prowler</c:v>
                </c:pt>
                <c:pt idx="32">
                  <c:v>1999 Indy 500 Monte Carlo SS</c:v>
                </c:pt>
                <c:pt idx="33">
                  <c:v>2001 Ferrari Enzo</c:v>
                </c:pt>
                <c:pt idx="34">
                  <c:v>2002 Chevy Corvette</c:v>
                </c:pt>
              </c:strCache>
            </c:strRef>
          </c:cat>
          <c:val>
            <c:numRef>
              <c:f>'EDA 4'!$S$58:$S$93</c:f>
              <c:numCache>
                <c:formatCode>General</c:formatCode>
                <c:ptCount val="35"/>
                <c:pt idx="0">
                  <c:v>2461.3192592592591</c:v>
                </c:pt>
                <c:pt idx="1">
                  <c:v>4866.1383999999998</c:v>
                </c:pt>
                <c:pt idx="2">
                  <c:v>3066.8008</c:v>
                </c:pt>
                <c:pt idx="3">
                  <c:v>6786.3557142857126</c:v>
                </c:pt>
                <c:pt idx="4">
                  <c:v>3927.027916666666</c:v>
                </c:pt>
                <c:pt idx="5">
                  <c:v>4971.8781481481483</c:v>
                </c:pt>
                <c:pt idx="6">
                  <c:v>4842.5670370370372</c:v>
                </c:pt>
                <c:pt idx="7">
                  <c:v>2087.5654166666668</c:v>
                </c:pt>
                <c:pt idx="8">
                  <c:v>1129.5700000000002</c:v>
                </c:pt>
                <c:pt idx="9">
                  <c:v>2560.0359259259253</c:v>
                </c:pt>
                <c:pt idx="10">
                  <c:v>4397.250357142856</c:v>
                </c:pt>
                <c:pt idx="11">
                  <c:v>4071.1252000000009</c:v>
                </c:pt>
                <c:pt idx="12">
                  <c:v>1680.6215999999997</c:v>
                </c:pt>
                <c:pt idx="13">
                  <c:v>3656.2503703703705</c:v>
                </c:pt>
                <c:pt idx="14">
                  <c:v>5982.6474074074049</c:v>
                </c:pt>
                <c:pt idx="15">
                  <c:v>2694.2919999999995</c:v>
                </c:pt>
                <c:pt idx="16">
                  <c:v>3859.652592592593</c:v>
                </c:pt>
                <c:pt idx="17">
                  <c:v>2547.5529629629627</c:v>
                </c:pt>
                <c:pt idx="18">
                  <c:v>5649.7414814814811</c:v>
                </c:pt>
                <c:pt idx="19">
                  <c:v>2129.4668000000001</c:v>
                </c:pt>
                <c:pt idx="20">
                  <c:v>2351.4796296296295</c:v>
                </c:pt>
                <c:pt idx="21">
                  <c:v>4527.9537037037035</c:v>
                </c:pt>
                <c:pt idx="22">
                  <c:v>1938.5011111111116</c:v>
                </c:pt>
                <c:pt idx="23">
                  <c:v>4568.7257142857143</c:v>
                </c:pt>
                <c:pt idx="24">
                  <c:v>4514.4666666666672</c:v>
                </c:pt>
                <c:pt idx="25">
                  <c:v>3188.3089285714291</c:v>
                </c:pt>
                <c:pt idx="26">
                  <c:v>1147.1433333333332</c:v>
                </c:pt>
                <c:pt idx="27">
                  <c:v>5223.3958490566038</c:v>
                </c:pt>
                <c:pt idx="28">
                  <c:v>3443.4592592592589</c:v>
                </c:pt>
                <c:pt idx="29">
                  <c:v>4246.2266666666674</c:v>
                </c:pt>
                <c:pt idx="30">
                  <c:v>4409.2944444444447</c:v>
                </c:pt>
                <c:pt idx="31">
                  <c:v>5090.3796428571422</c:v>
                </c:pt>
                <c:pt idx="32">
                  <c:v>4030.8047999999999</c:v>
                </c:pt>
                <c:pt idx="33">
                  <c:v>7065.0318518518516</c:v>
                </c:pt>
                <c:pt idx="34">
                  <c:v>3496.1924000000004</c:v>
                </c:pt>
              </c:numCache>
            </c:numRef>
          </c:val>
          <c:smooth val="0"/>
          <c:extLst>
            <c:ext xmlns:c16="http://schemas.microsoft.com/office/drawing/2014/chart" uri="{C3380CC4-5D6E-409C-BE32-E72D297353CC}">
              <c16:uniqueId val="{00000001-AF98-41F3-A279-7A8D5BDEBA6F}"/>
            </c:ext>
          </c:extLst>
        </c:ser>
        <c:dLbls>
          <c:showLegendKey val="0"/>
          <c:showVal val="0"/>
          <c:showCatName val="0"/>
          <c:showSerName val="0"/>
          <c:showPercent val="0"/>
          <c:showBubbleSize val="0"/>
        </c:dLbls>
        <c:marker val="1"/>
        <c:smooth val="0"/>
        <c:axId val="721742400"/>
        <c:axId val="546131504"/>
      </c:lineChart>
      <c:valAx>
        <c:axId val="1912385535"/>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912773487"/>
        <c:crosses val="max"/>
        <c:crossBetween val="between"/>
      </c:valAx>
      <c:catAx>
        <c:axId val="1912773487"/>
        <c:scaling>
          <c:orientation val="minMax"/>
        </c:scaling>
        <c:delete val="1"/>
        <c:axPos val="b"/>
        <c:numFmt formatCode="General" sourceLinked="1"/>
        <c:majorTickMark val="none"/>
        <c:minorTickMark val="none"/>
        <c:tickLblPos val="nextTo"/>
        <c:crossAx val="1912385535"/>
        <c:crosses val="autoZero"/>
        <c:auto val="1"/>
        <c:lblAlgn val="ctr"/>
        <c:lblOffset val="100"/>
        <c:noMultiLvlLbl val="0"/>
      </c:catAx>
      <c:valAx>
        <c:axId val="54613150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721742400"/>
        <c:crosses val="autoZero"/>
        <c:crossBetween val="between"/>
      </c:valAx>
      <c:catAx>
        <c:axId val="721742400"/>
        <c:scaling>
          <c:orientation val="minMax"/>
        </c:scaling>
        <c:delete val="1"/>
        <c:axPos val="b"/>
        <c:numFmt formatCode="General" sourceLinked="1"/>
        <c:majorTickMark val="out"/>
        <c:minorTickMark val="none"/>
        <c:tickLblPos val="nextTo"/>
        <c:crossAx val="546131504"/>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C6E6A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pivotSource>
    <c:name>[EDA Report.xlsx]EDA 4!PivotTable12</c:name>
    <c:fmtId val="-1"/>
  </c:pivotSource>
  <c:chart>
    <c:autoTitleDeleted val="0"/>
    <c:pivotFmts>
      <c:pivotFmt>
        <c:idx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'EDA 4'!$N$57</c:f>
              <c:strCache>
                <c:ptCount val="1"/>
                <c:pt idx="0">
                  <c:v>Sum of TotalSales</c:v>
                </c:pt>
              </c:strCache>
            </c:strRef>
          </c:tx>
          <c:spPr>
            <a:gradFill rotWithShape="1">
              <a:gsLst>
                <a:gs pos="0">
                  <a:schemeClr val="accent2">
                    <a:shade val="76000"/>
                    <a:lumMod val="110000"/>
                    <a:satMod val="105000"/>
                    <a:tint val="67000"/>
                  </a:schemeClr>
                </a:gs>
                <a:gs pos="50000">
                  <a:schemeClr val="accent2">
                    <a:shade val="76000"/>
                    <a:lumMod val="105000"/>
                    <a:satMod val="103000"/>
                    <a:tint val="73000"/>
                  </a:schemeClr>
                </a:gs>
                <a:gs pos="100000">
                  <a:schemeClr val="accent2">
                    <a:shade val="76000"/>
                    <a:lumMod val="105000"/>
                    <a:satMod val="109000"/>
                    <a:tint val="81000"/>
                  </a:schemeClr>
                </a:gs>
              </a:gsLst>
              <a:lin ang="5400000" scaled="0"/>
            </a:gradFill>
            <a:ln w="9525" cap="flat" cmpd="sng" algn="ctr">
              <a:solidFill>
                <a:schemeClr val="accent2">
                  <a:shade val="76000"/>
                  <a:shade val="95000"/>
                </a:schemeClr>
              </a:solidFill>
              <a:round/>
            </a:ln>
            <a:effectLst/>
          </c:spPr>
          <c:invertIfNegative val="0"/>
          <c:cat>
            <c:multiLvlStrRef>
              <c:f>'EDA 4'!$M$58:$M$69</c:f>
              <c:multiLvlStrCache>
                <c:ptCount val="10"/>
                <c:lvl>
                  <c:pt idx="0">
                    <c:v>Autoart Studio Design</c:v>
                  </c:pt>
                  <c:pt idx="1">
                    <c:v>Exoto Designs</c:v>
                  </c:pt>
                  <c:pt idx="2">
                    <c:v>Gearbox Collectibles</c:v>
                  </c:pt>
                  <c:pt idx="3">
                    <c:v>Highway 66 Mini Classics</c:v>
                  </c:pt>
                  <c:pt idx="4">
                    <c:v>Min Lin Diecast</c:v>
                  </c:pt>
                  <c:pt idx="5">
                    <c:v>Red Start Diecast</c:v>
                  </c:pt>
                  <c:pt idx="6">
                    <c:v>Second Gear Diecast</c:v>
                  </c:pt>
                  <c:pt idx="7">
                    <c:v>Studio M Art Models</c:v>
                  </c:pt>
                  <c:pt idx="8">
                    <c:v>Unimax Art Galleries</c:v>
                  </c:pt>
                  <c:pt idx="9">
                    <c:v>Welly Diecast Productions</c:v>
                  </c:pt>
                </c:lvl>
                <c:lvl>
                  <c:pt idx="0">
                    <c:v>Motorcycles</c:v>
                  </c:pt>
                </c:lvl>
              </c:multiLvlStrCache>
            </c:multiLvlStrRef>
          </c:cat>
          <c:val>
            <c:numRef>
              <c:f>'EDA 4'!$N$58:$N$69</c:f>
              <c:numCache>
                <c:formatCode>General</c:formatCode>
                <c:ptCount val="10"/>
                <c:pt idx="0">
                  <c:v>178937.28</c:v>
                </c:pt>
                <c:pt idx="1">
                  <c:v>89364.889999999985</c:v>
                </c:pt>
                <c:pt idx="2">
                  <c:v>33268.76</c:v>
                </c:pt>
                <c:pt idx="3">
                  <c:v>235187.56</c:v>
                </c:pt>
                <c:pt idx="4">
                  <c:v>90157.770000000019</c:v>
                </c:pt>
                <c:pt idx="5">
                  <c:v>170685.99999999997</c:v>
                </c:pt>
                <c:pt idx="6">
                  <c:v>84039.24</c:v>
                </c:pt>
                <c:pt idx="7">
                  <c:v>54024.869999999988</c:v>
                </c:pt>
                <c:pt idx="8">
                  <c:v>135767.03000000003</c:v>
                </c:pt>
                <c:pt idx="9">
                  <c:v>49992.720000000008</c:v>
                </c:pt>
              </c:numCache>
            </c:numRef>
          </c:val>
          <c:extLst>
            <c:ext xmlns:c16="http://schemas.microsoft.com/office/drawing/2014/chart" uri="{C3380CC4-5D6E-409C-BE32-E72D297353CC}">
              <c16:uniqueId val="{00000000-1D57-4B09-A927-CE0D4A6200DF}"/>
            </c:ext>
          </c:extLst>
        </c:ser>
        <c:ser>
          <c:idx val="1"/>
          <c:order val="1"/>
          <c:tx>
            <c:strRef>
              <c:f>'EDA 4'!$O$57</c:f>
              <c:strCache>
                <c:ptCount val="1"/>
                <c:pt idx="0">
                  <c:v>Sum of NumberOfOrders</c:v>
                </c:pt>
              </c:strCache>
            </c:strRef>
          </c:tx>
          <c:spPr>
            <a:gradFill rotWithShape="1">
              <a:gsLst>
                <a:gs pos="0">
                  <a:schemeClr val="accent2">
                    <a:tint val="77000"/>
                    <a:lumMod val="110000"/>
                    <a:satMod val="105000"/>
                    <a:tint val="67000"/>
                  </a:schemeClr>
                </a:gs>
                <a:gs pos="50000">
                  <a:schemeClr val="accent2">
                    <a:tint val="77000"/>
                    <a:lumMod val="105000"/>
                    <a:satMod val="103000"/>
                    <a:tint val="73000"/>
                  </a:schemeClr>
                </a:gs>
                <a:gs pos="100000">
                  <a:schemeClr val="accent2">
                    <a:tint val="77000"/>
                    <a:lumMod val="105000"/>
                    <a:satMod val="109000"/>
                    <a:tint val="81000"/>
                  </a:schemeClr>
                </a:gs>
              </a:gsLst>
              <a:lin ang="5400000" scaled="0"/>
            </a:gradFill>
            <a:ln w="9525" cap="flat" cmpd="sng" algn="ctr">
              <a:solidFill>
                <a:schemeClr val="accent2">
                  <a:tint val="77000"/>
                  <a:shade val="95000"/>
                </a:schemeClr>
              </a:solidFill>
              <a:round/>
            </a:ln>
            <a:effectLst/>
          </c:spPr>
          <c:invertIfNegative val="0"/>
          <c:cat>
            <c:multiLvlStrRef>
              <c:f>'EDA 4'!$M$58:$M$69</c:f>
              <c:multiLvlStrCache>
                <c:ptCount val="10"/>
                <c:lvl>
                  <c:pt idx="0">
                    <c:v>Autoart Studio Design</c:v>
                  </c:pt>
                  <c:pt idx="1">
                    <c:v>Exoto Designs</c:v>
                  </c:pt>
                  <c:pt idx="2">
                    <c:v>Gearbox Collectibles</c:v>
                  </c:pt>
                  <c:pt idx="3">
                    <c:v>Highway 66 Mini Classics</c:v>
                  </c:pt>
                  <c:pt idx="4">
                    <c:v>Min Lin Diecast</c:v>
                  </c:pt>
                  <c:pt idx="5">
                    <c:v>Red Start Diecast</c:v>
                  </c:pt>
                  <c:pt idx="6">
                    <c:v>Second Gear Diecast</c:v>
                  </c:pt>
                  <c:pt idx="7">
                    <c:v>Studio M Art Models</c:v>
                  </c:pt>
                  <c:pt idx="8">
                    <c:v>Unimax Art Galleries</c:v>
                  </c:pt>
                  <c:pt idx="9">
                    <c:v>Welly Diecast Productions</c:v>
                  </c:pt>
                </c:lvl>
                <c:lvl>
                  <c:pt idx="0">
                    <c:v>Motorcycles</c:v>
                  </c:pt>
                </c:lvl>
              </c:multiLvlStrCache>
            </c:multiLvlStrRef>
          </c:cat>
          <c:val>
            <c:numRef>
              <c:f>'EDA 4'!$O$58:$O$69</c:f>
              <c:numCache>
                <c:formatCode>General</c:formatCode>
                <c:ptCount val="10"/>
                <c:pt idx="0">
                  <c:v>55</c:v>
                </c:pt>
                <c:pt idx="1">
                  <c:v>28</c:v>
                </c:pt>
                <c:pt idx="2">
                  <c:v>27</c:v>
                </c:pt>
                <c:pt idx="3">
                  <c:v>83</c:v>
                </c:pt>
                <c:pt idx="4">
                  <c:v>28</c:v>
                </c:pt>
                <c:pt idx="5">
                  <c:v>28</c:v>
                </c:pt>
                <c:pt idx="6">
                  <c:v>27</c:v>
                </c:pt>
                <c:pt idx="7">
                  <c:v>27</c:v>
                </c:pt>
                <c:pt idx="8">
                  <c:v>28</c:v>
                </c:pt>
                <c:pt idx="9">
                  <c:v>28</c:v>
                </c:pt>
              </c:numCache>
            </c:numRef>
          </c:val>
          <c:extLst>
            <c:ext xmlns:c16="http://schemas.microsoft.com/office/drawing/2014/chart" uri="{C3380CC4-5D6E-409C-BE32-E72D297353CC}">
              <c16:uniqueId val="{00000001-1D57-4B09-A927-CE0D4A6200DF}"/>
            </c:ext>
          </c:extLst>
        </c:ser>
        <c:dLbls>
          <c:showLegendKey val="0"/>
          <c:showVal val="0"/>
          <c:showCatName val="0"/>
          <c:showSerName val="0"/>
          <c:showPercent val="0"/>
          <c:showBubbleSize val="0"/>
        </c:dLbls>
        <c:gapWidth val="100"/>
        <c:axId val="1798101935"/>
        <c:axId val="1789694799"/>
      </c:barChart>
      <c:catAx>
        <c:axId val="179810193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789694799"/>
        <c:crosses val="autoZero"/>
        <c:auto val="1"/>
        <c:lblAlgn val="ctr"/>
        <c:lblOffset val="100"/>
        <c:noMultiLvlLbl val="0"/>
      </c:catAx>
      <c:valAx>
        <c:axId val="1789694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79810193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C6E6A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Report.xlsx]EDA 5!PivotTable14</c:name>
    <c:fmtId val="-1"/>
  </c:pivotSource>
  <c:chart>
    <c:title>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ivotFmts>
      <c:pivotFmt>
        <c:idx val="0"/>
        <c:spPr>
          <a:pattFill prst="ltUpDiag">
            <a:fgClr>
              <a:schemeClr val="accent6"/>
            </a:fgClr>
            <a:bgClr>
              <a:schemeClr val="lt1"/>
            </a:bgClr>
          </a:pattFill>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pattFill prst="ltUpDiag">
            <a:fgClr>
              <a:schemeClr val="accent6"/>
            </a:fgClr>
            <a:bgClr>
              <a:schemeClr val="lt1"/>
            </a:bgClr>
          </a:pattFill>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pattFill prst="ltUpDiag">
            <a:fgClr>
              <a:schemeClr val="accent6"/>
            </a:fgClr>
            <a:bgClr>
              <a:schemeClr val="lt1"/>
            </a:bgClr>
          </a:pattFill>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'EDA 5'!$G$29</c:f>
              <c:strCache>
                <c:ptCount val="1"/>
                <c:pt idx="0">
                  <c:v>Total</c:v>
                </c:pt>
              </c:strCache>
            </c:strRef>
          </c:tx>
          <c:spPr>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cat>
            <c:multiLvlStrRef>
              <c:f>'EDA 5'!$F$30:$F$58</c:f>
              <c:multiLvlStrCache>
                <c:ptCount val="21"/>
                <c:lvl>
                  <c:pt idx="0">
                    <c:v>2003</c:v>
                  </c:pt>
                  <c:pt idx="1">
                    <c:v>2004</c:v>
                  </c:pt>
                  <c:pt idx="2">
                    <c:v>2005</c:v>
                  </c:pt>
                  <c:pt idx="3">
                    <c:v>2003</c:v>
                  </c:pt>
                  <c:pt idx="4">
                    <c:v>2004</c:v>
                  </c:pt>
                  <c:pt idx="5">
                    <c:v>2005</c:v>
                  </c:pt>
                  <c:pt idx="6">
                    <c:v>2003</c:v>
                  </c:pt>
                  <c:pt idx="7">
                    <c:v>2004</c:v>
                  </c:pt>
                  <c:pt idx="8">
                    <c:v>2005</c:v>
                  </c:pt>
                  <c:pt idx="9">
                    <c:v>2003</c:v>
                  </c:pt>
                  <c:pt idx="10">
                    <c:v>2004</c:v>
                  </c:pt>
                  <c:pt idx="11">
                    <c:v>2005</c:v>
                  </c:pt>
                  <c:pt idx="12">
                    <c:v>2003</c:v>
                  </c:pt>
                  <c:pt idx="13">
                    <c:v>2004</c:v>
                  </c:pt>
                  <c:pt idx="14">
                    <c:v>2005</c:v>
                  </c:pt>
                  <c:pt idx="15">
                    <c:v>2003</c:v>
                  </c:pt>
                  <c:pt idx="16">
                    <c:v>2004</c:v>
                  </c:pt>
                  <c:pt idx="17">
                    <c:v>2005</c:v>
                  </c:pt>
                  <c:pt idx="18">
                    <c:v>2003</c:v>
                  </c:pt>
                  <c:pt idx="19">
                    <c:v>2004</c:v>
                  </c:pt>
                  <c:pt idx="20">
                    <c:v>2005</c:v>
                  </c:pt>
                </c:lvl>
                <c:lvl>
                  <c:pt idx="0">
                    <c:v>Classic Cars</c:v>
                  </c:pt>
                  <c:pt idx="3">
                    <c:v>Motorcycles</c:v>
                  </c:pt>
                  <c:pt idx="6">
                    <c:v>Planes</c:v>
                  </c:pt>
                  <c:pt idx="9">
                    <c:v>Ships</c:v>
                  </c:pt>
                  <c:pt idx="12">
                    <c:v>Trains</c:v>
                  </c:pt>
                  <c:pt idx="15">
                    <c:v>Trucks and Buses</c:v>
                  </c:pt>
                  <c:pt idx="18">
                    <c:v>Vintage Cars</c:v>
                  </c:pt>
                </c:lvl>
              </c:multiLvlStrCache>
            </c:multiLvlStrRef>
          </c:cat>
          <c:val>
            <c:numRef>
              <c:f>'EDA 5'!$G$30:$G$58</c:f>
              <c:numCache>
                <c:formatCode>General</c:formatCode>
                <c:ptCount val="21"/>
                <c:pt idx="0">
                  <c:v>1310601.6299999999</c:v>
                </c:pt>
                <c:pt idx="1">
                  <c:v>1675971.0199999996</c:v>
                </c:pt>
                <c:pt idx="2">
                  <c:v>684730.6</c:v>
                </c:pt>
                <c:pt idx="3">
                  <c:v>348909.23999999993</c:v>
                </c:pt>
                <c:pt idx="4">
                  <c:v>527243.84</c:v>
                </c:pt>
                <c:pt idx="5">
                  <c:v>245273.03999999998</c:v>
                </c:pt>
                <c:pt idx="6">
                  <c:v>309784.2</c:v>
                </c:pt>
                <c:pt idx="7">
                  <c:v>471971.46</c:v>
                </c:pt>
                <c:pt idx="8">
                  <c:v>172881.87999999998</c:v>
                </c:pt>
                <c:pt idx="9">
                  <c:v>199568.90999999997</c:v>
                </c:pt>
                <c:pt idx="10">
                  <c:v>301862.27</c:v>
                </c:pt>
                <c:pt idx="11">
                  <c:v>95870.03</c:v>
                </c:pt>
                <c:pt idx="12">
                  <c:v>65822.05</c:v>
                </c:pt>
                <c:pt idx="13">
                  <c:v>96285.53</c:v>
                </c:pt>
                <c:pt idx="14">
                  <c:v>26425.340000000004</c:v>
                </c:pt>
                <c:pt idx="15">
                  <c:v>338335.89</c:v>
                </c:pt>
                <c:pt idx="16">
                  <c:v>413966.31000000006</c:v>
                </c:pt>
                <c:pt idx="17">
                  <c:v>161865.16000000003</c:v>
                </c:pt>
                <c:pt idx="18">
                  <c:v>619161.47999999986</c:v>
                </c:pt>
                <c:pt idx="19">
                  <c:v>854551.85</c:v>
                </c:pt>
                <c:pt idx="20">
                  <c:v>323846.30000000005</c:v>
                </c:pt>
              </c:numCache>
            </c:numRef>
          </c:val>
          <c:smooth val="0"/>
          <c:extLst>
            <c:ext xmlns:c16="http://schemas.microsoft.com/office/drawing/2014/chart" uri="{C3380CC4-5D6E-409C-BE32-E72D297353CC}">
              <c16:uniqueId val="{00000000-18D9-466F-B270-063D01DBF218}"/>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marker val="1"/>
        <c:smooth val="0"/>
        <c:axId val="1796548943"/>
        <c:axId val="1795176159"/>
      </c:lineChart>
      <c:catAx>
        <c:axId val="1796548943"/>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795176159"/>
        <c:crosses val="autoZero"/>
        <c:auto val="1"/>
        <c:lblAlgn val="ctr"/>
        <c:lblOffset val="100"/>
        <c:noMultiLvlLbl val="0"/>
      </c:catAx>
      <c:valAx>
        <c:axId val="1795176159"/>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79654894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6"/>
    </a:solidFill>
    <a:ln w="9525" cap="flat" cmpd="sng" algn="ctr">
      <a:solidFill>
        <a:schemeClr val="accent6"/>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Report.xlsx]EDA 5!PivotTable15</c:name>
    <c:fmtId val="-1"/>
  </c:pivotSource>
  <c:chart>
    <c:autoTitleDeleted val="0"/>
    <c:pivotFmts>
      <c:pivotFmt>
        <c:idx val="0"/>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6">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'EDA 5'!$G$64:$G$65</c:f>
              <c:strCache>
                <c:ptCount val="1"/>
                <c:pt idx="0">
                  <c:v>2003</c:v>
                </c:pt>
              </c:strCache>
            </c:strRef>
          </c:tx>
          <c:spPr>
            <a:solidFill>
              <a:schemeClr val="accent6">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'EDA 5'!$F$66:$F$73</c:f>
              <c:strCache>
                <c:ptCount val="7"/>
                <c:pt idx="0">
                  <c:v>Classic Cars</c:v>
                </c:pt>
                <c:pt idx="1">
                  <c:v>Motorcycles</c:v>
                </c:pt>
                <c:pt idx="2">
                  <c:v>Planes</c:v>
                </c:pt>
                <c:pt idx="3">
                  <c:v>Ships</c:v>
                </c:pt>
                <c:pt idx="4">
                  <c:v>Trains</c:v>
                </c:pt>
                <c:pt idx="5">
                  <c:v>Trucks and Buses</c:v>
                </c:pt>
                <c:pt idx="6">
                  <c:v>Vintage Cars</c:v>
                </c:pt>
              </c:strCache>
            </c:strRef>
          </c:cat>
          <c:val>
            <c:numRef>
              <c:f>'EDA 5'!$G$66:$G$73</c:f>
              <c:numCache>
                <c:formatCode>General</c:formatCode>
                <c:ptCount val="7"/>
                <c:pt idx="0">
                  <c:v>1310601.6299999999</c:v>
                </c:pt>
                <c:pt idx="1">
                  <c:v>348909.23999999993</c:v>
                </c:pt>
                <c:pt idx="2">
                  <c:v>309784.2</c:v>
                </c:pt>
                <c:pt idx="3">
                  <c:v>199568.90999999997</c:v>
                </c:pt>
                <c:pt idx="4">
                  <c:v>65822.05</c:v>
                </c:pt>
                <c:pt idx="5">
                  <c:v>338335.89</c:v>
                </c:pt>
                <c:pt idx="6">
                  <c:v>619161.47999999986</c:v>
                </c:pt>
              </c:numCache>
            </c:numRef>
          </c:val>
          <c:extLst>
            <c:ext xmlns:c16="http://schemas.microsoft.com/office/drawing/2014/chart" uri="{C3380CC4-5D6E-409C-BE32-E72D297353CC}">
              <c16:uniqueId val="{00000000-A09A-492B-B01F-3CA3D20943C1}"/>
            </c:ext>
          </c:extLst>
        </c:ser>
        <c:ser>
          <c:idx val="1"/>
          <c:order val="1"/>
          <c:tx>
            <c:strRef>
              <c:f>'EDA 5'!$H$64:$H$65</c:f>
              <c:strCache>
                <c:ptCount val="1"/>
                <c:pt idx="0">
                  <c:v>2004</c:v>
                </c:pt>
              </c:strCache>
            </c:strRef>
          </c:tx>
          <c:spPr>
            <a:solidFill>
              <a:schemeClr val="accent5">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'EDA 5'!$F$66:$F$73</c:f>
              <c:strCache>
                <c:ptCount val="7"/>
                <c:pt idx="0">
                  <c:v>Classic Cars</c:v>
                </c:pt>
                <c:pt idx="1">
                  <c:v>Motorcycles</c:v>
                </c:pt>
                <c:pt idx="2">
                  <c:v>Planes</c:v>
                </c:pt>
                <c:pt idx="3">
                  <c:v>Ships</c:v>
                </c:pt>
                <c:pt idx="4">
                  <c:v>Trains</c:v>
                </c:pt>
                <c:pt idx="5">
                  <c:v>Trucks and Buses</c:v>
                </c:pt>
                <c:pt idx="6">
                  <c:v>Vintage Cars</c:v>
                </c:pt>
              </c:strCache>
            </c:strRef>
          </c:cat>
          <c:val>
            <c:numRef>
              <c:f>'EDA 5'!$H$66:$H$73</c:f>
              <c:numCache>
                <c:formatCode>General</c:formatCode>
                <c:ptCount val="7"/>
                <c:pt idx="0">
                  <c:v>1675971.0199999996</c:v>
                </c:pt>
                <c:pt idx="1">
                  <c:v>527243.84</c:v>
                </c:pt>
                <c:pt idx="2">
                  <c:v>471971.46</c:v>
                </c:pt>
                <c:pt idx="3">
                  <c:v>301862.27</c:v>
                </c:pt>
                <c:pt idx="4">
                  <c:v>96285.53</c:v>
                </c:pt>
                <c:pt idx="5">
                  <c:v>413966.31000000006</c:v>
                </c:pt>
                <c:pt idx="6">
                  <c:v>854551.85</c:v>
                </c:pt>
              </c:numCache>
            </c:numRef>
          </c:val>
          <c:extLst>
            <c:ext xmlns:c16="http://schemas.microsoft.com/office/drawing/2014/chart" uri="{C3380CC4-5D6E-409C-BE32-E72D297353CC}">
              <c16:uniqueId val="{00000001-A09A-492B-B01F-3CA3D20943C1}"/>
            </c:ext>
          </c:extLst>
        </c:ser>
        <c:ser>
          <c:idx val="2"/>
          <c:order val="2"/>
          <c:tx>
            <c:strRef>
              <c:f>'EDA 5'!$I$64:$I$65</c:f>
              <c:strCache>
                <c:ptCount val="1"/>
                <c:pt idx="0">
                  <c:v>2005</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'EDA 5'!$F$66:$F$73</c:f>
              <c:strCache>
                <c:ptCount val="7"/>
                <c:pt idx="0">
                  <c:v>Classic Cars</c:v>
                </c:pt>
                <c:pt idx="1">
                  <c:v>Motorcycles</c:v>
                </c:pt>
                <c:pt idx="2">
                  <c:v>Planes</c:v>
                </c:pt>
                <c:pt idx="3">
                  <c:v>Ships</c:v>
                </c:pt>
                <c:pt idx="4">
                  <c:v>Trains</c:v>
                </c:pt>
                <c:pt idx="5">
                  <c:v>Trucks and Buses</c:v>
                </c:pt>
                <c:pt idx="6">
                  <c:v>Vintage Cars</c:v>
                </c:pt>
              </c:strCache>
            </c:strRef>
          </c:cat>
          <c:val>
            <c:numRef>
              <c:f>'EDA 5'!$I$66:$I$73</c:f>
              <c:numCache>
                <c:formatCode>General</c:formatCode>
                <c:ptCount val="7"/>
                <c:pt idx="0">
                  <c:v>684730.6</c:v>
                </c:pt>
                <c:pt idx="1">
                  <c:v>245273.03999999998</c:v>
                </c:pt>
                <c:pt idx="2">
                  <c:v>172881.87999999998</c:v>
                </c:pt>
                <c:pt idx="3">
                  <c:v>95870.03</c:v>
                </c:pt>
                <c:pt idx="4">
                  <c:v>26425.340000000004</c:v>
                </c:pt>
                <c:pt idx="5">
                  <c:v>161865.16000000003</c:v>
                </c:pt>
                <c:pt idx="6">
                  <c:v>323846.30000000005</c:v>
                </c:pt>
              </c:numCache>
            </c:numRef>
          </c:val>
          <c:extLst>
            <c:ext xmlns:c16="http://schemas.microsoft.com/office/drawing/2014/chart" uri="{C3380CC4-5D6E-409C-BE32-E72D297353CC}">
              <c16:uniqueId val="{00000002-A09A-492B-B01F-3CA3D20943C1}"/>
            </c:ext>
          </c:extLst>
        </c:ser>
        <c:dLbls>
          <c:dLblPos val="ctr"/>
          <c:showLegendKey val="0"/>
          <c:showVal val="1"/>
          <c:showCatName val="0"/>
          <c:showSerName val="0"/>
          <c:showPercent val="0"/>
          <c:showBubbleSize val="0"/>
        </c:dLbls>
        <c:gapWidth val="150"/>
        <c:overlap val="100"/>
        <c:axId val="1579574223"/>
        <c:axId val="396874623"/>
      </c:barChart>
      <c:catAx>
        <c:axId val="1579574223"/>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96874623"/>
        <c:crosses val="autoZero"/>
        <c:auto val="1"/>
        <c:lblAlgn val="ctr"/>
        <c:lblOffset val="100"/>
        <c:noMultiLvlLbl val="0"/>
      </c:catAx>
      <c:valAx>
        <c:axId val="396874623"/>
        <c:scaling>
          <c:orientation val="minMax"/>
        </c:scaling>
        <c:delete val="1"/>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579574223"/>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10.xml><?xml version="1.0" encoding="utf-8"?>
<cs:colorStyle xmlns:cs="http://schemas.microsoft.com/office/drawing/2012/chartStyle" xmlns:a="http://schemas.openxmlformats.org/drawingml/2006/main" meth="withinLinear" id="15">
  <a:schemeClr val="accent2"/>
</cs:colorStyle>
</file>

<file path=word/charts/colors1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withinLinear" id="15">
  <a:schemeClr val="accent2"/>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withinLinear" id="15">
  <a:schemeClr val="accent2"/>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withinLinear" id="17">
  <a:schemeClr val="accent4"/>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withinLinear" id="17">
  <a:schemeClr val="accent4"/>
</cs:colorStyle>
</file>

<file path=word/charts/colors21.xml><?xml version="1.0" encoding="utf-8"?>
<cs:colorStyle xmlns:cs="http://schemas.microsoft.com/office/drawing/2012/chartStyle" xmlns:a="http://schemas.openxmlformats.org/drawingml/2006/main" meth="withinLinear" id="17">
  <a:schemeClr val="accent4"/>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 id="15">
  <a:schemeClr val="accent2"/>
</cs:colorStyle>
</file>

<file path=word/charts/colors7.xml><?xml version="1.0" encoding="utf-8"?>
<cs:colorStyle xmlns:cs="http://schemas.microsoft.com/office/drawing/2012/chartStyle" xmlns:a="http://schemas.openxmlformats.org/drawingml/2006/main" meth="withinLinear" id="15">
  <a:schemeClr val="accent2"/>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6.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8.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300">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76B102539EF43EFACE90B91C6DE1F8A"/>
        <w:category>
          <w:name w:val="General"/>
          <w:gallery w:val="placeholder"/>
        </w:category>
        <w:types>
          <w:type w:val="bbPlcHdr"/>
        </w:types>
        <w:behaviors>
          <w:behavior w:val="content"/>
        </w:behaviors>
        <w:guid w:val="{E90E240C-D05B-4F3D-B0E2-D5F6A86DA532}"/>
      </w:docPartPr>
      <w:docPartBody>
        <w:p w:rsidR="00BE130B" w:rsidRDefault="00EF1AEB">
          <w:pPr>
            <w:pStyle w:val="876B102539EF43EFACE90B91C6DE1F8A"/>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September 24</w:t>
          </w:r>
          <w:r w:rsidRPr="00D86945">
            <w:rPr>
              <w:rStyle w:val="SubtitleChar"/>
              <w:b/>
            </w:rPr>
            <w:fldChar w:fldCharType="end"/>
          </w:r>
        </w:p>
      </w:docPartBody>
    </w:docPart>
    <w:docPart>
      <w:docPartPr>
        <w:name w:val="5D1B45C89C4947ECB9BDAEF1A2081B65"/>
        <w:category>
          <w:name w:val="General"/>
          <w:gallery w:val="placeholder"/>
        </w:category>
        <w:types>
          <w:type w:val="bbPlcHdr"/>
        </w:types>
        <w:behaviors>
          <w:behavior w:val="content"/>
        </w:behaviors>
        <w:guid w:val="{FFC8F31F-8056-4810-BCF7-A43A42FEAD25}"/>
      </w:docPartPr>
      <w:docPartBody>
        <w:p w:rsidR="00BE130B" w:rsidRDefault="00EF1AEB">
          <w:pPr>
            <w:pStyle w:val="5D1B45C89C4947ECB9BDAEF1A2081B65"/>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AEB"/>
    <w:rsid w:val="00201C5F"/>
    <w:rsid w:val="00BE130B"/>
    <w:rsid w:val="00EF1A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876B102539EF43EFACE90B91C6DE1F8A">
    <w:name w:val="876B102539EF43EFACE90B91C6DE1F8A"/>
  </w:style>
  <w:style w:type="paragraph" w:customStyle="1" w:styleId="5D1B45C89C4947ECB9BDAEF1A2081B65">
    <w:name w:val="5D1B45C89C4947ECB9BDAEF1A2081B65"/>
  </w:style>
  <w:style w:type="paragraph" w:customStyle="1" w:styleId="0FD988647B5240FFBF4552F251FA01B5">
    <w:name w:val="0FD988647B5240FFBF4552F251FA01B5"/>
  </w:style>
  <w:style w:type="paragraph" w:customStyle="1" w:styleId="112D0898ADE942C0A859B46D204E833F">
    <w:name w:val="112D0898ADE942C0A859B46D204E833F"/>
  </w:style>
  <w:style w:type="paragraph" w:customStyle="1" w:styleId="B1343CF0653243B6AB6B970F56845D2B">
    <w:name w:val="B1343CF0653243B6AB6B970F56845D2B"/>
  </w:style>
  <w:style w:type="paragraph" w:customStyle="1" w:styleId="D3DA389C7D2140B8B9561879A3A3970F">
    <w:name w:val="D3DA389C7D2140B8B9561879A3A3970F"/>
  </w:style>
  <w:style w:type="paragraph" w:customStyle="1" w:styleId="455D23940D244570AD81D296A604A44B">
    <w:name w:val="455D23940D244570AD81D296A604A44B"/>
  </w:style>
  <w:style w:type="paragraph" w:customStyle="1" w:styleId="88A5B9B16FF94CDE96139895CFC05F4B">
    <w:name w:val="88A5B9B16FF94CDE96139895CFC05F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Metro report.dotx</Template>
  <TotalTime>228</TotalTime>
  <Pages>84</Pages>
  <Words>7358</Words>
  <Characters>41942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keywords/>
  <cp:lastModifiedBy>Abir Ghosh</cp:lastModifiedBy>
  <cp:revision>4</cp:revision>
  <cp:lastPrinted>2006-08-01T17:47:00Z</cp:lastPrinted>
  <dcterms:created xsi:type="dcterms:W3CDTF">2024-09-23T22:07:00Z</dcterms:created>
  <dcterms:modified xsi:type="dcterms:W3CDTF">2024-09-24T06:01:00Z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